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F5E99" w14:textId="5ED9E4F4" w:rsidR="00EC5FAD" w:rsidRDefault="00EC5FAD" w:rsidP="00EC5FAD">
      <w:pPr>
        <w:pStyle w:val="CRCoverPage"/>
        <w:tabs>
          <w:tab w:val="right" w:pos="9639"/>
        </w:tabs>
        <w:spacing w:after="0"/>
        <w:jc w:val="both"/>
        <w:rPr>
          <w:b/>
          <w:i/>
          <w:noProof/>
          <w:sz w:val="28"/>
        </w:rPr>
      </w:pPr>
      <w:r>
        <w:rPr>
          <w:b/>
          <w:noProof/>
          <w:sz w:val="24"/>
        </w:rPr>
        <w:t>3GPP TSG-</w:t>
      </w:r>
      <w:r>
        <w:rPr>
          <w:rFonts w:hint="eastAsia"/>
          <w:b/>
          <w:noProof/>
          <w:sz w:val="24"/>
          <w:lang w:eastAsia="zh-CN"/>
        </w:rPr>
        <w:t>RAN WG4</w:t>
      </w:r>
      <w:r>
        <w:rPr>
          <w:b/>
          <w:noProof/>
          <w:sz w:val="24"/>
        </w:rPr>
        <w:t xml:space="preserve"> Meeting #</w:t>
      </w:r>
      <w:r w:rsidR="00920D7B">
        <w:rPr>
          <w:b/>
          <w:noProof/>
          <w:sz w:val="24"/>
          <w:lang w:eastAsia="zh-CN"/>
        </w:rPr>
        <w:t>84</w:t>
      </w:r>
      <w:r>
        <w:rPr>
          <w:b/>
          <w:i/>
          <w:noProof/>
          <w:sz w:val="24"/>
        </w:rPr>
        <w:t xml:space="preserve"> </w:t>
      </w:r>
      <w:r>
        <w:rPr>
          <w:b/>
          <w:i/>
          <w:noProof/>
          <w:sz w:val="28"/>
        </w:rPr>
        <w:tab/>
      </w:r>
      <w:r w:rsidRPr="008B1A04">
        <w:rPr>
          <w:rFonts w:eastAsia="SimSun" w:cs="Arial"/>
          <w:b/>
          <w:bCs/>
          <w:sz w:val="24"/>
          <w:lang w:eastAsia="ja-JP"/>
        </w:rPr>
        <w:t>R4-</w:t>
      </w:r>
      <w:r w:rsidR="005A65FF">
        <w:rPr>
          <w:rFonts w:eastAsia="PMingLiU" w:cs="Arial"/>
          <w:b/>
          <w:bCs/>
          <w:sz w:val="24"/>
          <w:lang w:eastAsia="zh-TW"/>
        </w:rPr>
        <w:t>1707412</w:t>
      </w:r>
    </w:p>
    <w:p w14:paraId="74DCC7E1" w14:textId="6DF96946" w:rsidR="00EC5FAD" w:rsidRPr="00C701D9" w:rsidRDefault="00920D7B" w:rsidP="00EC5FAD">
      <w:pPr>
        <w:widowControl w:val="0"/>
        <w:tabs>
          <w:tab w:val="right" w:pos="9639"/>
        </w:tabs>
        <w:overflowPunct w:val="0"/>
        <w:autoSpaceDE w:val="0"/>
        <w:autoSpaceDN w:val="0"/>
        <w:adjustRightInd w:val="0"/>
        <w:contextualSpacing/>
        <w:jc w:val="both"/>
        <w:textAlignment w:val="baseline"/>
        <w:rPr>
          <w:rFonts w:ascii="Arial" w:hAnsi="Arial" w:cs="Arial"/>
          <w:b/>
          <w:sz w:val="24"/>
          <w:szCs w:val="24"/>
        </w:rPr>
      </w:pPr>
      <w:r>
        <w:rPr>
          <w:rFonts w:ascii="Arial" w:hAnsi="Arial" w:cs="Arial"/>
          <w:b/>
          <w:sz w:val="24"/>
          <w:szCs w:val="24"/>
        </w:rPr>
        <w:t>Berlin</w:t>
      </w:r>
      <w:r w:rsidR="00EC5FAD" w:rsidRPr="00C701D9">
        <w:rPr>
          <w:rFonts w:ascii="Arial" w:hAnsi="Arial" w:cs="Arial" w:hint="eastAsia"/>
          <w:b/>
          <w:sz w:val="24"/>
          <w:szCs w:val="24"/>
        </w:rPr>
        <w:t xml:space="preserve">, </w:t>
      </w:r>
      <w:r>
        <w:rPr>
          <w:rFonts w:ascii="Arial" w:hAnsi="Arial" w:cs="Arial"/>
          <w:b/>
          <w:sz w:val="24"/>
          <w:szCs w:val="24"/>
        </w:rPr>
        <w:t>Germany,</w:t>
      </w:r>
      <w:r w:rsidR="00EC5FAD">
        <w:rPr>
          <w:rFonts w:ascii="Arial" w:hAnsi="Arial" w:cs="Arial"/>
          <w:b/>
          <w:sz w:val="24"/>
          <w:szCs w:val="24"/>
        </w:rPr>
        <w:t xml:space="preserve"> </w:t>
      </w:r>
      <w:r>
        <w:rPr>
          <w:rFonts w:ascii="Arial" w:hAnsi="Arial" w:cs="Arial"/>
          <w:b/>
          <w:sz w:val="24"/>
          <w:szCs w:val="24"/>
        </w:rPr>
        <w:t>21</w:t>
      </w:r>
      <w:r w:rsidR="008D2360">
        <w:rPr>
          <w:rFonts w:ascii="Arial" w:hAnsi="Arial" w:cs="Arial"/>
          <w:b/>
          <w:sz w:val="24"/>
          <w:szCs w:val="24"/>
        </w:rPr>
        <w:t xml:space="preserve"> – </w:t>
      </w:r>
      <w:r>
        <w:rPr>
          <w:rFonts w:ascii="Arial" w:hAnsi="Arial" w:cs="Arial"/>
          <w:b/>
          <w:sz w:val="24"/>
          <w:szCs w:val="24"/>
        </w:rPr>
        <w:t>25</w:t>
      </w:r>
      <w:r w:rsidR="008D2360">
        <w:rPr>
          <w:rFonts w:ascii="Arial" w:hAnsi="Arial" w:cs="Arial"/>
          <w:b/>
          <w:sz w:val="24"/>
          <w:szCs w:val="24"/>
        </w:rPr>
        <w:t xml:space="preserve"> </w:t>
      </w:r>
      <w:r>
        <w:rPr>
          <w:rFonts w:ascii="Arial" w:hAnsi="Arial" w:cs="Arial"/>
          <w:b/>
          <w:sz w:val="24"/>
          <w:szCs w:val="24"/>
        </w:rPr>
        <w:t>August</w:t>
      </w:r>
      <w:r w:rsidR="00EC5FAD" w:rsidRPr="00C701D9">
        <w:rPr>
          <w:rFonts w:ascii="Arial" w:hAnsi="Arial" w:cs="Arial"/>
          <w:b/>
          <w:sz w:val="24"/>
          <w:szCs w:val="24"/>
        </w:rPr>
        <w:t>, 201</w:t>
      </w:r>
      <w:r w:rsidR="00EC5FAD">
        <w:rPr>
          <w:rFonts w:ascii="Arial" w:hAnsi="Arial" w:cs="Arial"/>
          <w:b/>
          <w:sz w:val="24"/>
          <w:szCs w:val="24"/>
        </w:rPr>
        <w:t>7</w:t>
      </w:r>
    </w:p>
    <w:p w14:paraId="06C3EF1B" w14:textId="77777777" w:rsidR="00BD414F" w:rsidRDefault="00BD414F" w:rsidP="00BD414F">
      <w:pPr>
        <w:pStyle w:val="Footer"/>
        <w:rPr>
          <w:noProof w:val="0"/>
        </w:rPr>
      </w:pPr>
    </w:p>
    <w:p w14:paraId="25B885C6" w14:textId="1ADAE4E7" w:rsidR="00BD414F" w:rsidRDefault="00BD414F" w:rsidP="00BD414F">
      <w:pPr>
        <w:tabs>
          <w:tab w:val="left" w:pos="1985"/>
        </w:tabs>
        <w:rPr>
          <w:rFonts w:ascii="Arial" w:hAnsi="Arial"/>
          <w:sz w:val="24"/>
        </w:rPr>
      </w:pPr>
      <w:r>
        <w:rPr>
          <w:rFonts w:ascii="Arial" w:hAnsi="Arial"/>
          <w:b/>
          <w:sz w:val="24"/>
        </w:rPr>
        <w:t>Agenda item:</w:t>
      </w:r>
      <w:r>
        <w:rPr>
          <w:rFonts w:ascii="Arial" w:hAnsi="Arial"/>
          <w:sz w:val="24"/>
        </w:rPr>
        <w:tab/>
      </w:r>
      <w:r w:rsidR="00920D7B">
        <w:rPr>
          <w:rFonts w:ascii="Arial" w:hAnsi="Arial"/>
          <w:sz w:val="24"/>
        </w:rPr>
        <w:t>10</w:t>
      </w:r>
      <w:r w:rsidR="009A3A6D">
        <w:rPr>
          <w:rFonts w:ascii="Arial" w:hAnsi="Arial"/>
          <w:sz w:val="24"/>
        </w:rPr>
        <w:t>.1</w:t>
      </w:r>
      <w:r w:rsidR="005C5935">
        <w:rPr>
          <w:rFonts w:ascii="Arial" w:hAnsi="Arial"/>
          <w:sz w:val="24"/>
        </w:rPr>
        <w:t>.1.</w:t>
      </w:r>
      <w:r w:rsidR="005A65FF">
        <w:rPr>
          <w:rFonts w:ascii="Arial" w:hAnsi="Arial"/>
          <w:sz w:val="24"/>
        </w:rPr>
        <w:t>2</w:t>
      </w:r>
    </w:p>
    <w:p w14:paraId="32F0C1CA" w14:textId="77777777" w:rsidR="00BD414F" w:rsidRDefault="00BD414F" w:rsidP="00BD414F">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Intel Corporation</w:t>
      </w:r>
    </w:p>
    <w:p w14:paraId="68313A82" w14:textId="5A0709D0" w:rsidR="005A65FF" w:rsidRPr="00F60377" w:rsidRDefault="00BD414F" w:rsidP="005A65F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5A65FF" w:rsidRPr="005A65FF">
        <w:rPr>
          <w:rFonts w:ascii="Arial" w:hAnsi="Arial"/>
          <w:sz w:val="24"/>
        </w:rPr>
        <w:t>Simulation assumptions for 8Rx with rank higher than 4</w:t>
      </w:r>
    </w:p>
    <w:p w14:paraId="1C73CD2B" w14:textId="77777777" w:rsidR="00BD414F" w:rsidRDefault="00BD414F" w:rsidP="00BD414F">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6B9C8F6D" w14:textId="77777777" w:rsidR="00F0494B" w:rsidRDefault="00F0494B" w:rsidP="00BD414F">
      <w:pPr>
        <w:tabs>
          <w:tab w:val="left" w:pos="1985"/>
        </w:tabs>
        <w:ind w:left="1980" w:hanging="1980"/>
        <w:rPr>
          <w:rFonts w:ascii="Arial" w:hAnsi="Arial"/>
          <w:sz w:val="24"/>
        </w:rPr>
      </w:pPr>
    </w:p>
    <w:p w14:paraId="21929CAD"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14:paraId="10915937" w14:textId="77777777"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14:paraId="6F713BFD" w14:textId="3E6EA95B" w:rsidR="009E0290" w:rsidRPr="005A65FF" w:rsidRDefault="006142EE" w:rsidP="00A412FC">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The Release 15 Study Item “</w:t>
      </w:r>
      <w:r w:rsidRPr="006142EE">
        <w:rPr>
          <w:rFonts w:ascii="Times New Roman" w:eastAsia="PMingLiU" w:hAnsi="Times New Roman" w:cs="Times New Roman" w:hint="eastAsia"/>
          <w:kern w:val="2"/>
          <w:sz w:val="24"/>
          <w:lang w:eastAsia="en-US"/>
        </w:rPr>
        <w:t xml:space="preserve">Study on </w:t>
      </w:r>
      <w:r w:rsidRPr="006142EE">
        <w:rPr>
          <w:rFonts w:ascii="Times New Roman" w:eastAsia="PMingLiU" w:hAnsi="Times New Roman" w:cs="Times New Roman"/>
          <w:kern w:val="2"/>
          <w:sz w:val="24"/>
          <w:lang w:eastAsia="en-US"/>
        </w:rPr>
        <w:t>LTE DL 8Rx antenna ports</w:t>
      </w:r>
      <w:r>
        <w:rPr>
          <w:rFonts w:ascii="Times New Roman" w:eastAsia="PMingLiU" w:hAnsi="Times New Roman" w:cs="Times New Roman"/>
          <w:kern w:val="2"/>
          <w:sz w:val="24"/>
          <w:lang w:eastAsia="en-US"/>
        </w:rPr>
        <w:t>” has been introduced and the Study It</w:t>
      </w:r>
      <w:r w:rsidR="004F4D1F">
        <w:rPr>
          <w:rFonts w:ascii="Times New Roman" w:eastAsia="PMingLiU" w:hAnsi="Times New Roman" w:cs="Times New Roman"/>
          <w:kern w:val="2"/>
          <w:sz w:val="24"/>
          <w:lang w:eastAsia="en-US"/>
        </w:rPr>
        <w:t xml:space="preserve">em Description is given in [1]. It is expected that the demodulation performance of 8Rx antenna configuration would be a lot different compared with a smaller number of receive antennas, such as, 4Rx antenna configuration. </w:t>
      </w:r>
      <w:r>
        <w:rPr>
          <w:rFonts w:ascii="Times New Roman" w:eastAsia="PMingLiU" w:hAnsi="Times New Roman" w:cs="Times New Roman"/>
          <w:kern w:val="2"/>
          <w:sz w:val="24"/>
          <w:lang w:eastAsia="en-US"/>
        </w:rPr>
        <w:t xml:space="preserve">In </w:t>
      </w:r>
      <w:r w:rsidR="004F4D1F">
        <w:rPr>
          <w:rFonts w:ascii="Times New Roman" w:eastAsia="PMingLiU" w:hAnsi="Times New Roman" w:cs="Times New Roman"/>
          <w:kern w:val="2"/>
          <w:sz w:val="24"/>
          <w:lang w:eastAsia="en-US"/>
        </w:rPr>
        <w:t xml:space="preserve">one of our parallel contributions [2], it demonstrates that </w:t>
      </w:r>
      <w:r w:rsidR="005A65FF">
        <w:rPr>
          <w:rFonts w:ascii="Times New Roman" w:eastAsia="PMingLiU" w:hAnsi="Times New Roman" w:cs="Times New Roman"/>
          <w:kern w:val="2"/>
          <w:sz w:val="24"/>
          <w:lang w:eastAsia="en-US"/>
        </w:rPr>
        <w:t xml:space="preserve">8-layer (8×8) </w:t>
      </w:r>
      <w:r w:rsidR="005A65FF">
        <w:rPr>
          <w:rFonts w:ascii="Times New Roman" w:eastAsia="PMingLiU" w:hAnsi="Times New Roman" w:cs="Times New Roman"/>
          <w:kern w:val="2"/>
          <w:sz w:val="24"/>
          <w:lang w:val="en-GB" w:eastAsia="en-US"/>
        </w:rPr>
        <w:t>spatial multiplexing is able to achieve double throughput compared with 4-layer (4×4) spatial multiplexing, if SNR is high enough</w:t>
      </w:r>
      <w:r w:rsidR="005A65FF">
        <w:rPr>
          <w:rFonts w:ascii="Times New Roman" w:eastAsia="PMingLiU" w:hAnsi="Times New Roman" w:cs="Times New Roman"/>
          <w:kern w:val="2"/>
          <w:sz w:val="24"/>
          <w:lang w:val="en-GB" w:eastAsia="en-US"/>
        </w:rPr>
        <w:t xml:space="preserve">. And, it is also found that the operating SNR range of 8Rx is 1.5dB worse than 4Rx antenna configuration given the same channel propagation conditions. Moreover, it is still not clear how the 8Rx </w:t>
      </w:r>
      <w:r w:rsidR="009B2478">
        <w:rPr>
          <w:rFonts w:ascii="Times New Roman" w:eastAsia="PMingLiU" w:hAnsi="Times New Roman" w:cs="Times New Roman"/>
          <w:kern w:val="2"/>
          <w:sz w:val="24"/>
          <w:lang w:val="en-GB" w:eastAsia="en-US"/>
        </w:rPr>
        <w:t xml:space="preserve">with rank larger than 4 </w:t>
      </w:r>
      <w:r w:rsidR="005A65FF">
        <w:rPr>
          <w:rFonts w:ascii="Times New Roman" w:eastAsia="PMingLiU" w:hAnsi="Times New Roman" w:cs="Times New Roman"/>
          <w:kern w:val="2"/>
          <w:sz w:val="24"/>
          <w:lang w:val="en-GB" w:eastAsia="en-US"/>
        </w:rPr>
        <w:t xml:space="preserve">would perform when considering higher receive antenna correlation and higher modulation levels. Therefore, more simulation results under various assumption scenarios are encouraged to verify the practical use of </w:t>
      </w:r>
      <w:r w:rsidR="009B2478">
        <w:rPr>
          <w:rFonts w:ascii="Times New Roman" w:eastAsia="PMingLiU" w:hAnsi="Times New Roman" w:cs="Times New Roman"/>
          <w:kern w:val="2"/>
          <w:sz w:val="24"/>
          <w:lang w:val="en-GB" w:eastAsia="en-US"/>
        </w:rPr>
        <w:t>up to 8-layer (</w:t>
      </w:r>
      <w:r w:rsidR="009B2478">
        <w:rPr>
          <w:rFonts w:ascii="Times New Roman" w:eastAsia="PMingLiU" w:hAnsi="Times New Roman" w:cs="Times New Roman"/>
          <w:kern w:val="2"/>
          <w:sz w:val="24"/>
          <w:lang w:eastAsia="en-US"/>
        </w:rPr>
        <w:t>8×8</w:t>
      </w:r>
      <w:r w:rsidR="009B2478">
        <w:rPr>
          <w:rFonts w:ascii="Times New Roman" w:eastAsia="PMingLiU" w:hAnsi="Times New Roman" w:cs="Times New Roman"/>
          <w:kern w:val="2"/>
          <w:sz w:val="24"/>
          <w:lang w:val="en-GB" w:eastAsia="en-US"/>
        </w:rPr>
        <w:t>) spatial multiplexing</w:t>
      </w:r>
      <w:r w:rsidR="005A65FF">
        <w:rPr>
          <w:rFonts w:ascii="Times New Roman" w:eastAsia="PMingLiU" w:hAnsi="Times New Roman" w:cs="Times New Roman"/>
          <w:kern w:val="2"/>
          <w:sz w:val="24"/>
          <w:lang w:val="en-GB" w:eastAsia="en-US"/>
        </w:rPr>
        <w:t xml:space="preserve">. </w:t>
      </w:r>
      <w:r w:rsidR="004F4D1F">
        <w:rPr>
          <w:rFonts w:ascii="Times New Roman" w:eastAsia="PMingLiU" w:hAnsi="Times New Roman" w:cs="Times New Roman"/>
          <w:kern w:val="2"/>
          <w:sz w:val="24"/>
          <w:lang w:val="en-GB" w:eastAsia="en-US"/>
        </w:rPr>
        <w:t>In</w:t>
      </w:r>
      <w:r w:rsidR="004F4D1F">
        <w:rPr>
          <w:rFonts w:ascii="Times New Roman" w:eastAsia="PMingLiU" w:hAnsi="Times New Roman" w:cs="Times New Roman"/>
          <w:kern w:val="2"/>
          <w:sz w:val="24"/>
          <w:lang w:eastAsia="en-US"/>
        </w:rPr>
        <w:t xml:space="preserve"> </w:t>
      </w:r>
      <w:r>
        <w:rPr>
          <w:rFonts w:ascii="Times New Roman" w:eastAsia="PMingLiU" w:hAnsi="Times New Roman" w:cs="Times New Roman"/>
          <w:kern w:val="2"/>
          <w:sz w:val="24"/>
          <w:lang w:eastAsia="en-US"/>
        </w:rPr>
        <w:t xml:space="preserve">this contribution, </w:t>
      </w:r>
      <w:r w:rsidR="00182AFC">
        <w:rPr>
          <w:rFonts w:ascii="Times New Roman" w:eastAsia="PMingLiU" w:hAnsi="Times New Roman" w:cs="Times New Roman"/>
          <w:kern w:val="2"/>
          <w:sz w:val="24"/>
          <w:lang w:eastAsia="en-US"/>
        </w:rPr>
        <w:t xml:space="preserve">we provide </w:t>
      </w:r>
      <w:r w:rsidR="00A412FC">
        <w:rPr>
          <w:rFonts w:ascii="Times New Roman" w:eastAsia="PMingLiU" w:hAnsi="Times New Roman" w:cs="Times New Roman"/>
          <w:kern w:val="2"/>
          <w:sz w:val="24"/>
          <w:lang w:eastAsia="en-US"/>
        </w:rPr>
        <w:t xml:space="preserve">our view on </w:t>
      </w:r>
      <w:r w:rsidR="004F4D1F">
        <w:rPr>
          <w:rFonts w:ascii="Times New Roman" w:eastAsia="PMingLiU" w:hAnsi="Times New Roman" w:cs="Times New Roman"/>
          <w:kern w:val="2"/>
          <w:sz w:val="24"/>
          <w:lang w:eastAsia="en-US"/>
        </w:rPr>
        <w:t xml:space="preserve">simulation assumptions for </w:t>
      </w:r>
      <w:r w:rsidR="009B2478">
        <w:rPr>
          <w:rFonts w:ascii="Times New Roman" w:eastAsia="PMingLiU" w:hAnsi="Times New Roman" w:cs="Times New Roman"/>
          <w:kern w:val="2"/>
          <w:sz w:val="24"/>
          <w:lang w:eastAsia="en-US"/>
        </w:rPr>
        <w:t xml:space="preserve">further study on the feasibility of 8-layer </w:t>
      </w:r>
      <w:r w:rsidR="009B2478">
        <w:rPr>
          <w:rFonts w:ascii="Times New Roman" w:eastAsia="PMingLiU" w:hAnsi="Times New Roman" w:cs="Times New Roman"/>
          <w:kern w:val="2"/>
          <w:sz w:val="24"/>
          <w:lang w:val="en-GB" w:eastAsia="en-US"/>
        </w:rPr>
        <w:t>(</w:t>
      </w:r>
      <w:r w:rsidR="009B2478">
        <w:rPr>
          <w:rFonts w:ascii="Times New Roman" w:eastAsia="PMingLiU" w:hAnsi="Times New Roman" w:cs="Times New Roman"/>
          <w:kern w:val="2"/>
          <w:sz w:val="24"/>
          <w:lang w:eastAsia="en-US"/>
        </w:rPr>
        <w:t>8×8</w:t>
      </w:r>
      <w:r w:rsidR="009B2478">
        <w:rPr>
          <w:rFonts w:ascii="Times New Roman" w:eastAsia="PMingLiU" w:hAnsi="Times New Roman" w:cs="Times New Roman"/>
          <w:kern w:val="2"/>
          <w:sz w:val="24"/>
          <w:lang w:val="en-GB" w:eastAsia="en-US"/>
        </w:rPr>
        <w:t>)</w:t>
      </w:r>
      <w:r w:rsidR="009B2478">
        <w:rPr>
          <w:rFonts w:ascii="Times New Roman" w:eastAsia="PMingLiU" w:hAnsi="Times New Roman" w:cs="Times New Roman"/>
          <w:kern w:val="2"/>
          <w:sz w:val="24"/>
          <w:lang w:val="en-GB" w:eastAsia="en-US"/>
        </w:rPr>
        <w:t xml:space="preserve"> spatial multiplexing.</w:t>
      </w:r>
    </w:p>
    <w:p w14:paraId="66173F7C" w14:textId="7C3FEE75" w:rsidR="00C207CE" w:rsidRPr="008B1A04" w:rsidRDefault="005C5935"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0" w:name="OLE_LINK15"/>
      <w:bookmarkStart w:id="1" w:name="OLE_LINK16"/>
      <w:bookmarkStart w:id="2" w:name="OLE_LINK21"/>
      <w:bookmarkStart w:id="3" w:name="OLE_LINK22"/>
      <w:bookmarkStart w:id="4" w:name="OLE_LINK23"/>
      <w:bookmarkStart w:id="5" w:name="OLE_LINK11"/>
      <w:bookmarkStart w:id="6" w:name="OLE_LINK12"/>
      <w:r>
        <w:rPr>
          <w:rFonts w:ascii="Arial" w:eastAsia="PMingLiU" w:hAnsi="Arial" w:cs="Times New Roman"/>
          <w:sz w:val="32"/>
          <w:szCs w:val="32"/>
          <w:lang w:val="en-GB" w:eastAsia="zh-TW"/>
        </w:rPr>
        <w:t xml:space="preserve">Simulation assumptions </w:t>
      </w:r>
      <w:r w:rsidR="009B2478">
        <w:rPr>
          <w:rFonts w:ascii="Arial" w:eastAsia="PMingLiU" w:hAnsi="Arial" w:cs="Times New Roman"/>
          <w:sz w:val="32"/>
          <w:szCs w:val="32"/>
          <w:lang w:val="en-GB" w:eastAsia="zh-TW"/>
        </w:rPr>
        <w:t xml:space="preserve">for </w:t>
      </w:r>
      <w:r w:rsidR="009B2478" w:rsidRPr="009B2478">
        <w:rPr>
          <w:rFonts w:ascii="Arial" w:eastAsia="PMingLiU" w:hAnsi="Arial" w:cs="Times New Roman"/>
          <w:sz w:val="32"/>
          <w:szCs w:val="32"/>
          <w:lang w:val="en-GB" w:eastAsia="zh-TW"/>
        </w:rPr>
        <w:t>8-layer (8×8) spatial multiplexing</w:t>
      </w:r>
      <w:r w:rsidR="009B2478">
        <w:rPr>
          <w:rFonts w:ascii="Arial" w:eastAsia="PMingLiU" w:hAnsi="Arial" w:cs="Times New Roman"/>
          <w:sz w:val="32"/>
          <w:szCs w:val="32"/>
          <w:lang w:val="en-GB" w:eastAsia="zh-TW"/>
        </w:rPr>
        <w:t xml:space="preserve"> </w:t>
      </w:r>
      <w:r w:rsidR="004F4D1F">
        <w:rPr>
          <w:rFonts w:ascii="Arial" w:eastAsia="PMingLiU" w:hAnsi="Arial" w:cs="Times New Roman"/>
          <w:sz w:val="32"/>
          <w:szCs w:val="32"/>
          <w:lang w:val="en-GB" w:eastAsia="zh-TW"/>
        </w:rPr>
        <w:t>study</w:t>
      </w:r>
    </w:p>
    <w:bookmarkEnd w:id="0"/>
    <w:bookmarkEnd w:id="1"/>
    <w:bookmarkEnd w:id="2"/>
    <w:bookmarkEnd w:id="3"/>
    <w:bookmarkEnd w:id="4"/>
    <w:bookmarkEnd w:id="5"/>
    <w:bookmarkEnd w:id="6"/>
    <w:p w14:paraId="24EB6B83" w14:textId="3DEF5582" w:rsidR="002F128A" w:rsidRDefault="002F128A" w:rsidP="000A4DF9">
      <w:pPr>
        <w:widowControl w:val="0"/>
        <w:spacing w:after="0" w:line="240" w:lineRule="auto"/>
        <w:jc w:val="both"/>
        <w:rPr>
          <w:rFonts w:ascii="Times New Roman" w:eastAsia="PMingLiU" w:hAnsi="Times New Roman" w:cs="Times New Roman"/>
          <w:kern w:val="2"/>
          <w:sz w:val="24"/>
          <w:lang w:val="en-GB" w:eastAsia="en-US"/>
        </w:rPr>
      </w:pPr>
    </w:p>
    <w:p w14:paraId="6EB55B60" w14:textId="61CAD2FD" w:rsidR="009B2478" w:rsidRDefault="004F4D1F" w:rsidP="00F61825">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val="en-GB" w:eastAsia="en-US"/>
        </w:rPr>
        <w:t xml:space="preserve">In [2], it shows </w:t>
      </w:r>
      <w:r>
        <w:rPr>
          <w:rFonts w:ascii="Times New Roman" w:eastAsia="PMingLiU" w:hAnsi="Times New Roman" w:cs="Times New Roman"/>
          <w:kern w:val="2"/>
          <w:sz w:val="24"/>
          <w:lang w:eastAsia="en-US"/>
        </w:rPr>
        <w:t>that</w:t>
      </w:r>
      <w:r w:rsidR="009B2478">
        <w:rPr>
          <w:rFonts w:ascii="Times New Roman" w:eastAsia="PMingLiU" w:hAnsi="Times New Roman" w:cs="Times New Roman"/>
          <w:kern w:val="2"/>
          <w:sz w:val="24"/>
          <w:lang w:eastAsia="en-US"/>
        </w:rPr>
        <w:t xml:space="preserve">, with the parameters listed in a TM9 testcase </w:t>
      </w:r>
      <w:r w:rsidR="009B2478">
        <w:rPr>
          <w:rFonts w:ascii="Times New Roman" w:eastAsia="PMingLiU" w:hAnsi="Times New Roman" w:cs="Times New Roman"/>
          <w:kern w:val="2"/>
          <w:sz w:val="24"/>
          <w:lang w:val="en-GB" w:eastAsia="en-US"/>
        </w:rPr>
        <w:t>specified in TS 36.101 [1] Section 8.10.1.1.9</w:t>
      </w:r>
      <w:r w:rsidR="009B2478">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eastAsia="en-US"/>
        </w:rPr>
        <w:t xml:space="preserve"> </w:t>
      </w:r>
      <w:r w:rsidR="009B2478">
        <w:rPr>
          <w:rFonts w:ascii="Times New Roman" w:eastAsia="PMingLiU" w:hAnsi="Times New Roman" w:cs="Times New Roman"/>
          <w:kern w:val="2"/>
          <w:sz w:val="24"/>
          <w:lang w:eastAsia="en-US"/>
        </w:rPr>
        <w:t>the operating SNR range of 8-layer (</w:t>
      </w:r>
      <w:r w:rsidR="009B2478">
        <w:rPr>
          <w:rFonts w:ascii="Times New Roman" w:eastAsia="PMingLiU" w:hAnsi="Times New Roman" w:cs="Times New Roman"/>
          <w:kern w:val="2"/>
          <w:sz w:val="24"/>
          <w:lang w:eastAsia="en-US"/>
        </w:rPr>
        <w:t>8×8</w:t>
      </w:r>
      <w:r w:rsidR="009B2478">
        <w:rPr>
          <w:rFonts w:ascii="Times New Roman" w:eastAsia="PMingLiU" w:hAnsi="Times New Roman" w:cs="Times New Roman"/>
          <w:kern w:val="2"/>
          <w:sz w:val="24"/>
          <w:lang w:eastAsia="en-US"/>
        </w:rPr>
        <w:t xml:space="preserve">) is relatively 1.5dB worse than the 4-layer (4×4) scenario. Fig.1 </w:t>
      </w:r>
      <w:r w:rsidR="00082D22">
        <w:rPr>
          <w:rFonts w:ascii="Times New Roman" w:eastAsia="PMingLiU" w:hAnsi="Times New Roman" w:cs="Times New Roman"/>
          <w:kern w:val="2"/>
          <w:sz w:val="24"/>
          <w:lang w:eastAsia="en-US"/>
        </w:rPr>
        <w:t xml:space="preserve">and Fig.2 </w:t>
      </w:r>
      <w:r w:rsidR="009B2478">
        <w:rPr>
          <w:rFonts w:ascii="Times New Roman" w:eastAsia="PMingLiU" w:hAnsi="Times New Roman" w:cs="Times New Roman"/>
          <w:kern w:val="2"/>
          <w:sz w:val="24"/>
          <w:lang w:eastAsia="en-US"/>
        </w:rPr>
        <w:t xml:space="preserve">below illustrate the comparison of </w:t>
      </w:r>
      <w:r w:rsidR="00082D22">
        <w:rPr>
          <w:rFonts w:ascii="Times New Roman" w:eastAsia="PMingLiU" w:hAnsi="Times New Roman" w:cs="Times New Roman"/>
          <w:kern w:val="2"/>
          <w:sz w:val="24"/>
          <w:lang w:eastAsia="en-US"/>
        </w:rPr>
        <w:t xml:space="preserve">the absolute and </w:t>
      </w:r>
      <w:r w:rsidR="009B2478">
        <w:rPr>
          <w:rFonts w:ascii="Times New Roman" w:eastAsia="PMingLiU" w:hAnsi="Times New Roman" w:cs="Times New Roman"/>
          <w:kern w:val="2"/>
          <w:sz w:val="24"/>
          <w:lang w:eastAsia="en-US"/>
        </w:rPr>
        <w:t>normalized throughput between 8-layer and 4-layer spatial multiplexing (for specific simulation parameters, please refer to [2]).</w:t>
      </w:r>
    </w:p>
    <w:p w14:paraId="13A2CF0C" w14:textId="67EDA9C4" w:rsidR="00082D22" w:rsidRDefault="00082D22" w:rsidP="00F61825">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noProof/>
          <w:kern w:val="2"/>
          <w:sz w:val="24"/>
        </w:rPr>
        <w:lastRenderedPageBreak/>
        <w:drawing>
          <wp:inline distT="0" distB="0" distL="0" distR="0" wp14:anchorId="2396BD11" wp14:editId="4EDE0D97">
            <wp:extent cx="6120765" cy="28086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M9_4Laye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20765" cy="2808605"/>
                    </a:xfrm>
                    <a:prstGeom prst="rect">
                      <a:avLst/>
                    </a:prstGeom>
                  </pic:spPr>
                </pic:pic>
              </a:graphicData>
            </a:graphic>
          </wp:inline>
        </w:drawing>
      </w:r>
    </w:p>
    <w:p w14:paraId="60769106" w14:textId="77777777" w:rsidR="00082D22" w:rsidRDefault="00082D22" w:rsidP="00082D22">
      <w:pPr>
        <w:widowControl w:val="0"/>
        <w:spacing w:after="0" w:line="36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Fig.1 Throughput performance for TM9, 4-layer (4×4) and 8-layer (8×8) spatial multiplexing, EPA5, low correlation</w:t>
      </w:r>
    </w:p>
    <w:p w14:paraId="2EC3404B" w14:textId="1386542A" w:rsidR="009B2478" w:rsidRDefault="009B2478" w:rsidP="00F61825">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noProof/>
          <w:kern w:val="2"/>
          <w:sz w:val="24"/>
        </w:rPr>
        <w:drawing>
          <wp:inline distT="0" distB="0" distL="0" distR="0" wp14:anchorId="23579DB6" wp14:editId="58116AF7">
            <wp:extent cx="6120765" cy="2862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M9_4Layer_norm.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862580"/>
                    </a:xfrm>
                    <a:prstGeom prst="rect">
                      <a:avLst/>
                    </a:prstGeom>
                  </pic:spPr>
                </pic:pic>
              </a:graphicData>
            </a:graphic>
          </wp:inline>
        </w:drawing>
      </w:r>
    </w:p>
    <w:p w14:paraId="536E3EB7" w14:textId="5E8E3649" w:rsidR="009B2478" w:rsidRDefault="00082D22" w:rsidP="009B2478">
      <w:pPr>
        <w:widowControl w:val="0"/>
        <w:spacing w:after="0" w:line="36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Fig.2</w:t>
      </w:r>
      <w:r w:rsidR="009B2478">
        <w:rPr>
          <w:rFonts w:ascii="Times New Roman" w:eastAsia="PMingLiU" w:hAnsi="Times New Roman" w:cs="Times New Roman"/>
          <w:kern w:val="2"/>
          <w:sz w:val="24"/>
          <w:lang w:val="en-GB" w:eastAsia="en-US"/>
        </w:rPr>
        <w:t xml:space="preserve"> Normalized throughput performance for TM9, 4-layer (4×4) and 8-layer (8×8) spatial multiplexing, EPA5, low correlation</w:t>
      </w:r>
    </w:p>
    <w:p w14:paraId="248EC592" w14:textId="77777777" w:rsidR="00082D22" w:rsidRDefault="00082D22" w:rsidP="00F61825">
      <w:pPr>
        <w:widowControl w:val="0"/>
        <w:spacing w:after="0" w:line="360" w:lineRule="auto"/>
        <w:jc w:val="both"/>
        <w:rPr>
          <w:rFonts w:ascii="Times New Roman" w:eastAsia="PMingLiU" w:hAnsi="Times New Roman" w:cs="Times New Roman"/>
          <w:kern w:val="2"/>
          <w:sz w:val="24"/>
          <w:lang w:val="en-GB" w:eastAsia="en-US"/>
        </w:rPr>
      </w:pPr>
    </w:p>
    <w:p w14:paraId="143E3F2E" w14:textId="5B9A292E" w:rsidR="00082D22" w:rsidRDefault="00082D22"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It shows that, although 8-layer is able to achieve higher throughput, the operating SNR range (70% of max throughput) is worse than 4-layer. It should be also noted that, the simulation results are for low modulation level and low MIMO channel correlation. It is obvious that </w:t>
      </w:r>
      <w:r>
        <w:rPr>
          <w:rFonts w:ascii="Times New Roman" w:eastAsia="PMingLiU" w:hAnsi="Times New Roman" w:cs="Times New Roman"/>
          <w:kern w:val="2"/>
          <w:sz w:val="24"/>
          <w:lang w:val="en-GB" w:eastAsia="en-US"/>
        </w:rPr>
        <w:t>the operating SNR would increase as the modulation level and MIMO channel correlation increase.</w:t>
      </w:r>
    </w:p>
    <w:p w14:paraId="442AB562" w14:textId="77777777" w:rsidR="00082D22" w:rsidRDefault="00082D22" w:rsidP="00F61825">
      <w:pPr>
        <w:widowControl w:val="0"/>
        <w:spacing w:after="0" w:line="360" w:lineRule="auto"/>
        <w:jc w:val="both"/>
        <w:rPr>
          <w:rFonts w:ascii="Times New Roman" w:eastAsia="PMingLiU" w:hAnsi="Times New Roman" w:cs="Times New Roman"/>
          <w:kern w:val="2"/>
          <w:sz w:val="24"/>
          <w:lang w:val="en-GB" w:eastAsia="en-US"/>
        </w:rPr>
      </w:pPr>
    </w:p>
    <w:p w14:paraId="357D4B1E" w14:textId="62A92DF6" w:rsidR="00082D22" w:rsidRDefault="00082D22"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However, as proposed in the 8Rx Study Item Description</w:t>
      </w:r>
      <w:r w:rsidR="00127401">
        <w:rPr>
          <w:rFonts w:ascii="Times New Roman" w:eastAsia="PMingLiU" w:hAnsi="Times New Roman" w:cs="Times New Roman"/>
          <w:kern w:val="2"/>
          <w:sz w:val="24"/>
          <w:lang w:val="en-GB" w:eastAsia="en-US"/>
        </w:rPr>
        <w:t xml:space="preserve"> [3]</w:t>
      </w:r>
      <w:r>
        <w:rPr>
          <w:rFonts w:ascii="Times New Roman" w:eastAsia="PMingLiU" w:hAnsi="Times New Roman" w:cs="Times New Roman"/>
          <w:kern w:val="2"/>
          <w:sz w:val="24"/>
          <w:lang w:val="en-GB" w:eastAsia="en-US"/>
        </w:rPr>
        <w:t xml:space="preserve">, one potential benefit of introducing 8Rx is to make it possible combining 8Rx with high modulation levels, such as 256QAM, in order to </w:t>
      </w:r>
      <w:r>
        <w:rPr>
          <w:rFonts w:ascii="Times New Roman" w:eastAsia="PMingLiU" w:hAnsi="Times New Roman" w:cs="Times New Roman"/>
          <w:kern w:val="2"/>
          <w:sz w:val="24"/>
          <w:lang w:val="en-GB" w:eastAsia="en-US"/>
        </w:rPr>
        <w:lastRenderedPageBreak/>
        <w:t>improve</w:t>
      </w:r>
      <w:r w:rsidR="00127401">
        <w:rPr>
          <w:rFonts w:ascii="Times New Roman" w:eastAsia="PMingLiU" w:hAnsi="Times New Roman" w:cs="Times New Roman"/>
          <w:kern w:val="2"/>
          <w:sz w:val="24"/>
          <w:lang w:val="en-GB" w:eastAsia="en-US"/>
        </w:rPr>
        <w:t xml:space="preserve"> the downlink throughput. Moreover, in one of </w:t>
      </w:r>
      <w:r w:rsidR="00127401">
        <w:rPr>
          <w:rFonts w:ascii="Times New Roman" w:eastAsia="PMingLiU" w:hAnsi="Times New Roman" w:cs="Times New Roman"/>
          <w:kern w:val="2"/>
          <w:sz w:val="24"/>
          <w:lang w:eastAsia="en-US"/>
        </w:rPr>
        <w:t>our parallel contributions [</w:t>
      </w:r>
      <w:r w:rsidR="00127401">
        <w:rPr>
          <w:rFonts w:ascii="Times New Roman" w:eastAsia="PMingLiU" w:hAnsi="Times New Roman" w:cs="Times New Roman"/>
          <w:kern w:val="2"/>
          <w:sz w:val="24"/>
          <w:lang w:eastAsia="en-US"/>
        </w:rPr>
        <w:t>4</w:t>
      </w:r>
      <w:r w:rsidR="00127401">
        <w:rPr>
          <w:rFonts w:ascii="Times New Roman" w:eastAsia="PMingLiU" w:hAnsi="Times New Roman" w:cs="Times New Roman"/>
          <w:kern w:val="2"/>
          <w:sz w:val="24"/>
          <w:lang w:eastAsia="en-US"/>
        </w:rPr>
        <w:t xml:space="preserve">], it demonstrates that the correlation issue in 8Rx deployment scenarios brings considerable performance degradation. Therefore, it is suggested </w:t>
      </w:r>
      <w:r w:rsidR="00127401">
        <w:rPr>
          <w:rFonts w:ascii="Times New Roman" w:eastAsia="PMingLiU" w:hAnsi="Times New Roman" w:cs="Times New Roman"/>
          <w:kern w:val="2"/>
          <w:sz w:val="24"/>
          <w:lang w:val="en-GB" w:eastAsia="en-US"/>
        </w:rPr>
        <w:t>to have a comprehensive and practical study on the receive antenna correlation impact of 8Rx antenna configuration, compared with 4Rx scenarios.</w:t>
      </w:r>
    </w:p>
    <w:p w14:paraId="0F551C93" w14:textId="77777777" w:rsidR="00127401" w:rsidRDefault="00127401" w:rsidP="00F61825">
      <w:pPr>
        <w:widowControl w:val="0"/>
        <w:spacing w:after="0" w:line="360" w:lineRule="auto"/>
        <w:jc w:val="both"/>
        <w:rPr>
          <w:rFonts w:ascii="Times New Roman" w:eastAsia="PMingLiU" w:hAnsi="Times New Roman" w:cs="Times New Roman"/>
          <w:kern w:val="2"/>
          <w:sz w:val="24"/>
          <w:lang w:val="en-GB" w:eastAsia="en-US"/>
        </w:rPr>
      </w:pPr>
    </w:p>
    <w:p w14:paraId="4F35DD96" w14:textId="1033E82C" w:rsidR="00127401" w:rsidRDefault="00127401" w:rsidP="00F61825">
      <w:pPr>
        <w:widowControl w:val="0"/>
        <w:spacing w:after="0" w:line="360" w:lineRule="auto"/>
        <w:jc w:val="both"/>
        <w:rPr>
          <w:rFonts w:ascii="Times New Roman" w:eastAsia="PMingLiU" w:hAnsi="Times New Roman" w:cs="Times New Roman"/>
          <w:kern w:val="2"/>
          <w:sz w:val="24"/>
          <w:lang w:val="en-GB" w:eastAsia="en-US"/>
        </w:rPr>
      </w:pPr>
      <w:r w:rsidRPr="00127401">
        <w:rPr>
          <w:rFonts w:ascii="Times New Roman" w:eastAsia="PMingLiU" w:hAnsi="Times New Roman" w:cs="Times New Roman"/>
          <w:b/>
          <w:kern w:val="2"/>
          <w:sz w:val="24"/>
          <w:lang w:val="en-GB" w:eastAsia="en-US"/>
        </w:rPr>
        <w:t>Proposal</w:t>
      </w:r>
      <w:r>
        <w:rPr>
          <w:rFonts w:ascii="Times New Roman" w:eastAsia="PMingLiU" w:hAnsi="Times New Roman" w:cs="Times New Roman"/>
          <w:kern w:val="2"/>
          <w:sz w:val="24"/>
          <w:lang w:val="en-GB" w:eastAsia="en-US"/>
        </w:rPr>
        <w:t>: Based on the above observations, we propose the following simulation assumptions for</w:t>
      </w:r>
      <w:r w:rsidR="00182B42">
        <w:rPr>
          <w:rFonts w:ascii="Times New Roman" w:eastAsia="PMingLiU" w:hAnsi="Times New Roman" w:cs="Times New Roman"/>
          <w:kern w:val="2"/>
          <w:sz w:val="24"/>
          <w:lang w:val="en-GB" w:eastAsia="en-US"/>
        </w:rPr>
        <w:t xml:space="preserve"> further </w:t>
      </w:r>
      <w:r>
        <w:rPr>
          <w:rFonts w:ascii="Times New Roman" w:eastAsia="PMingLiU" w:hAnsi="Times New Roman" w:cs="Times New Roman"/>
          <w:kern w:val="2"/>
          <w:sz w:val="24"/>
          <w:lang w:val="en-GB" w:eastAsia="en-US"/>
        </w:rPr>
        <w:t>study on 8-layer (</w:t>
      </w:r>
      <w:r>
        <w:rPr>
          <w:rFonts w:ascii="Times New Roman" w:eastAsia="PMingLiU" w:hAnsi="Times New Roman" w:cs="Times New Roman"/>
          <w:kern w:val="2"/>
          <w:sz w:val="24"/>
          <w:lang w:val="en-GB" w:eastAsia="en-US"/>
        </w:rPr>
        <w:t>8×8</w:t>
      </w:r>
      <w:r>
        <w:rPr>
          <w:rFonts w:ascii="Times New Roman" w:eastAsia="PMingLiU" w:hAnsi="Times New Roman" w:cs="Times New Roman"/>
          <w:kern w:val="2"/>
          <w:sz w:val="24"/>
          <w:lang w:val="en-GB" w:eastAsia="en-US"/>
        </w:rPr>
        <w:t>) spatial multiplexing scenarios:</w:t>
      </w:r>
    </w:p>
    <w:p w14:paraId="72AC799D" w14:textId="00920E3A" w:rsidR="00127401" w:rsidRPr="00182B42" w:rsidRDefault="00127401" w:rsidP="00182B42">
      <w:pPr>
        <w:pStyle w:val="ListParagraph"/>
        <w:numPr>
          <w:ilvl w:val="0"/>
          <w:numId w:val="34"/>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sidRPr="00182B42">
        <w:rPr>
          <w:rFonts w:ascii="Times New Roman" w:eastAsia="PMingLiU" w:hAnsi="Times New Roman" w:cs="Times New Roman"/>
          <w:kern w:val="2"/>
          <w:sz w:val="24"/>
          <w:lang w:eastAsia="en-US"/>
        </w:rPr>
        <w:t xml:space="preserve">8Rx with rank 8, i.e. </w:t>
      </w:r>
      <w:r w:rsidRPr="00182B42">
        <w:rPr>
          <w:rFonts w:ascii="Times New Roman" w:eastAsia="PMingLiU" w:hAnsi="Times New Roman" w:cs="Times New Roman"/>
          <w:kern w:val="2"/>
          <w:sz w:val="24"/>
          <w:lang w:val="en-GB" w:eastAsia="en-US"/>
        </w:rPr>
        <w:t>8-layer (8×8) spatial multiplexing</w:t>
      </w:r>
      <w:r w:rsidRPr="00182B42">
        <w:rPr>
          <w:rFonts w:ascii="Times New Roman" w:eastAsia="PMingLiU" w:hAnsi="Times New Roman" w:cs="Times New Roman"/>
          <w:kern w:val="2"/>
          <w:sz w:val="24"/>
          <w:lang w:eastAsia="en-US"/>
        </w:rPr>
        <w:t xml:space="preserve"> </w:t>
      </w:r>
    </w:p>
    <w:p w14:paraId="233DC40B" w14:textId="6DA5740A" w:rsidR="00127401" w:rsidRPr="00182B42" w:rsidRDefault="00127401" w:rsidP="00182B42">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sidRPr="00182B42">
        <w:rPr>
          <w:rFonts w:ascii="Times New Roman" w:eastAsia="PMingLiU" w:hAnsi="Times New Roman" w:cs="Times New Roman"/>
          <w:kern w:val="2"/>
          <w:sz w:val="24"/>
          <w:lang w:eastAsia="en-US"/>
        </w:rPr>
        <w:t>10MHz BW;</w:t>
      </w:r>
    </w:p>
    <w:p w14:paraId="3BD108DE" w14:textId="40818D2B" w:rsidR="00182B42" w:rsidRDefault="00182B42" w:rsidP="00127401">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 xml:space="preserve">TM9 </w:t>
      </w:r>
      <w:r>
        <w:rPr>
          <w:rFonts w:ascii="Times New Roman" w:eastAsia="PMingLiU" w:hAnsi="Times New Roman" w:cs="Times New Roman"/>
          <w:kern w:val="2"/>
          <w:sz w:val="24"/>
          <w:lang w:eastAsia="en-US"/>
        </w:rPr>
        <w:t>(User-specific Reference Symbols)</w:t>
      </w:r>
    </w:p>
    <w:p w14:paraId="1347FAEA" w14:textId="6E8A2022" w:rsidR="00127401" w:rsidRPr="00F0494B" w:rsidRDefault="00127401" w:rsidP="00127401">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256QAM</w:t>
      </w:r>
      <w:r w:rsidR="00182B42">
        <w:rPr>
          <w:rFonts w:ascii="Times New Roman" w:eastAsia="PMingLiU" w:hAnsi="Times New Roman" w:cs="Times New Roman"/>
          <w:kern w:val="2"/>
          <w:sz w:val="24"/>
          <w:lang w:eastAsia="en-US"/>
        </w:rPr>
        <w:t xml:space="preserve"> &amp; 1/2 code rate</w:t>
      </w:r>
      <w:r>
        <w:rPr>
          <w:rFonts w:ascii="Times New Roman" w:eastAsia="PMingLiU" w:hAnsi="Times New Roman" w:cs="Times New Roman"/>
          <w:kern w:val="2"/>
          <w:sz w:val="24"/>
          <w:lang w:eastAsia="en-US"/>
        </w:rPr>
        <w:t>;</w:t>
      </w:r>
    </w:p>
    <w:p w14:paraId="4B71A0E6" w14:textId="4E25A213" w:rsidR="00127401" w:rsidRDefault="00182B42" w:rsidP="00127401">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 xml:space="preserve">Low correlation at </w:t>
      </w:r>
      <w:proofErr w:type="spellStart"/>
      <w:r>
        <w:rPr>
          <w:rFonts w:ascii="Times New Roman" w:eastAsia="PMingLiU" w:hAnsi="Times New Roman" w:cs="Times New Roman"/>
          <w:kern w:val="2"/>
          <w:sz w:val="24"/>
          <w:lang w:eastAsia="en-US"/>
        </w:rPr>
        <w:t>eNodeB</w:t>
      </w:r>
      <w:proofErr w:type="spellEnd"/>
      <w:r>
        <w:rPr>
          <w:rFonts w:ascii="Times New Roman" w:eastAsia="PMingLiU" w:hAnsi="Times New Roman" w:cs="Times New Roman"/>
          <w:kern w:val="2"/>
          <w:sz w:val="24"/>
          <w:lang w:eastAsia="en-US"/>
        </w:rPr>
        <w:t xml:space="preserve"> side and m</w:t>
      </w:r>
      <w:r w:rsidR="00127401" w:rsidRPr="005224F2">
        <w:rPr>
          <w:rFonts w:ascii="Times New Roman" w:eastAsia="PMingLiU" w:hAnsi="Times New Roman" w:cs="Times New Roman"/>
          <w:kern w:val="2"/>
          <w:sz w:val="24"/>
          <w:lang w:eastAsia="en-US"/>
        </w:rPr>
        <w:t xml:space="preserve">edium </w:t>
      </w:r>
      <w:r>
        <w:rPr>
          <w:rFonts w:ascii="Times New Roman" w:eastAsia="PMingLiU" w:hAnsi="Times New Roman" w:cs="Times New Roman"/>
          <w:kern w:val="2"/>
          <w:sz w:val="24"/>
          <w:lang w:eastAsia="en-US"/>
        </w:rPr>
        <w:t>correlation at UE side</w:t>
      </w:r>
      <w:r w:rsidR="00127401">
        <w:rPr>
          <w:rFonts w:ascii="Times New Roman" w:eastAsia="PMingLiU" w:hAnsi="Times New Roman" w:cs="Times New Roman"/>
          <w:kern w:val="2"/>
          <w:sz w:val="24"/>
          <w:lang w:eastAsia="en-US"/>
        </w:rPr>
        <w:t>.</w:t>
      </w:r>
      <w:r w:rsidR="00127401" w:rsidRPr="005224F2">
        <w:rPr>
          <w:rFonts w:ascii="Times New Roman" w:eastAsia="PMingLiU" w:hAnsi="Times New Roman" w:cs="Times New Roman"/>
          <w:kern w:val="2"/>
          <w:sz w:val="24"/>
          <w:lang w:eastAsia="en-US"/>
        </w:rPr>
        <w:t xml:space="preserve"> </w:t>
      </w:r>
    </w:p>
    <w:p w14:paraId="2A8D8C18" w14:textId="77777777" w:rsidR="00182B42" w:rsidRDefault="00182B42" w:rsidP="00182B42">
      <w:p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p>
    <w:p w14:paraId="1A5379BD" w14:textId="77777777" w:rsidR="00182B42" w:rsidRPr="00182B42" w:rsidRDefault="00182B42" w:rsidP="00182B42">
      <w:pPr>
        <w:pStyle w:val="ListParagraph"/>
        <w:numPr>
          <w:ilvl w:val="0"/>
          <w:numId w:val="34"/>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sidRPr="00182B42">
        <w:rPr>
          <w:rFonts w:ascii="Times New Roman" w:eastAsia="PMingLiU" w:hAnsi="Times New Roman" w:cs="Times New Roman"/>
          <w:kern w:val="2"/>
          <w:sz w:val="24"/>
          <w:lang w:eastAsia="en-US"/>
        </w:rPr>
        <w:t xml:space="preserve">8Rx with rank 8, i.e. </w:t>
      </w:r>
      <w:r w:rsidRPr="00182B42">
        <w:rPr>
          <w:rFonts w:ascii="Times New Roman" w:eastAsia="PMingLiU" w:hAnsi="Times New Roman" w:cs="Times New Roman"/>
          <w:kern w:val="2"/>
          <w:sz w:val="24"/>
          <w:lang w:val="en-GB" w:eastAsia="en-US"/>
        </w:rPr>
        <w:t>8-layer (8×8) spatial multiplexing</w:t>
      </w:r>
      <w:r w:rsidRPr="00182B42">
        <w:rPr>
          <w:rFonts w:ascii="Times New Roman" w:eastAsia="PMingLiU" w:hAnsi="Times New Roman" w:cs="Times New Roman"/>
          <w:kern w:val="2"/>
          <w:sz w:val="24"/>
          <w:lang w:eastAsia="en-US"/>
        </w:rPr>
        <w:t xml:space="preserve"> </w:t>
      </w:r>
    </w:p>
    <w:p w14:paraId="0F71FE49" w14:textId="77777777" w:rsidR="00182B42" w:rsidRPr="00182B42" w:rsidRDefault="00182B42" w:rsidP="00182B42">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sidRPr="00182B42">
        <w:rPr>
          <w:rFonts w:ascii="Times New Roman" w:eastAsia="PMingLiU" w:hAnsi="Times New Roman" w:cs="Times New Roman"/>
          <w:kern w:val="2"/>
          <w:sz w:val="24"/>
          <w:lang w:eastAsia="en-US"/>
        </w:rPr>
        <w:t>10MHz BW;</w:t>
      </w:r>
    </w:p>
    <w:p w14:paraId="2334F9F5" w14:textId="77777777" w:rsidR="00182B42" w:rsidRDefault="00182B42" w:rsidP="00182B42">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TM9 (User-specific Reference Symbols)</w:t>
      </w:r>
    </w:p>
    <w:p w14:paraId="4265F1C3" w14:textId="074D876A" w:rsidR="00182B42" w:rsidRPr="00F0494B" w:rsidRDefault="00182B42" w:rsidP="00182B42">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256QAM</w:t>
      </w:r>
      <w:r>
        <w:rPr>
          <w:rFonts w:ascii="Times New Roman" w:eastAsia="PMingLiU" w:hAnsi="Times New Roman" w:cs="Times New Roman"/>
          <w:kern w:val="2"/>
          <w:sz w:val="24"/>
          <w:lang w:eastAsia="en-US"/>
        </w:rPr>
        <w:t xml:space="preserve"> </w:t>
      </w:r>
      <w:r>
        <w:rPr>
          <w:rFonts w:ascii="Times New Roman" w:eastAsia="PMingLiU" w:hAnsi="Times New Roman" w:cs="Times New Roman"/>
          <w:kern w:val="2"/>
          <w:sz w:val="24"/>
          <w:lang w:eastAsia="en-US"/>
        </w:rPr>
        <w:t>&amp; 1/2 code rate;</w:t>
      </w:r>
    </w:p>
    <w:p w14:paraId="18B508AC" w14:textId="15C420DB" w:rsidR="00B0542A" w:rsidRDefault="00182B42" w:rsidP="00182B42">
      <w:pPr>
        <w:pStyle w:val="ListParagraph"/>
        <w:widowControl w:val="0"/>
        <w:numPr>
          <w:ilvl w:val="0"/>
          <w:numId w:val="31"/>
        </w:numPr>
        <w:tabs>
          <w:tab w:val="left" w:pos="1843"/>
        </w:tabs>
        <w:overflowPunct w:val="0"/>
        <w:autoSpaceDE w:val="0"/>
        <w:autoSpaceDN w:val="0"/>
        <w:adjustRightInd w:val="0"/>
        <w:spacing w:before="60" w:after="0" w:line="360" w:lineRule="auto"/>
        <w:jc w:val="both"/>
        <w:textAlignment w:val="baseline"/>
        <w:rPr>
          <w:rFonts w:ascii="Times New Roman" w:eastAsia="PMingLiU" w:hAnsi="Times New Roman" w:cs="Times New Roman"/>
          <w:kern w:val="2"/>
          <w:sz w:val="24"/>
          <w:lang w:eastAsia="en-US"/>
        </w:rPr>
      </w:pPr>
      <w:r w:rsidRPr="00182B42">
        <w:rPr>
          <w:rFonts w:ascii="Times New Roman" w:eastAsia="PMingLiU" w:hAnsi="Times New Roman" w:cs="Times New Roman"/>
          <w:kern w:val="2"/>
          <w:sz w:val="24"/>
          <w:lang w:eastAsia="en-US"/>
        </w:rPr>
        <w:t>L</w:t>
      </w:r>
      <w:r w:rsidRPr="00182B42">
        <w:rPr>
          <w:rFonts w:ascii="Times New Roman" w:eastAsia="PMingLiU" w:hAnsi="Times New Roman" w:cs="Times New Roman"/>
          <w:kern w:val="2"/>
          <w:sz w:val="24"/>
          <w:lang w:eastAsia="en-US"/>
        </w:rPr>
        <w:t xml:space="preserve">ow correlation at </w:t>
      </w:r>
      <w:proofErr w:type="spellStart"/>
      <w:r w:rsidRPr="00182B42">
        <w:rPr>
          <w:rFonts w:ascii="Times New Roman" w:eastAsia="PMingLiU" w:hAnsi="Times New Roman" w:cs="Times New Roman"/>
          <w:kern w:val="2"/>
          <w:sz w:val="24"/>
          <w:lang w:eastAsia="en-US"/>
        </w:rPr>
        <w:t>eNodeB</w:t>
      </w:r>
      <w:proofErr w:type="spellEnd"/>
      <w:r w:rsidRPr="00182B42">
        <w:rPr>
          <w:rFonts w:ascii="Times New Roman" w:eastAsia="PMingLiU" w:hAnsi="Times New Roman" w:cs="Times New Roman"/>
          <w:kern w:val="2"/>
          <w:sz w:val="24"/>
          <w:lang w:eastAsia="en-US"/>
        </w:rPr>
        <w:t xml:space="preserve"> side </w:t>
      </w:r>
      <w:r w:rsidRPr="00182B42">
        <w:rPr>
          <w:rFonts w:ascii="Times New Roman" w:eastAsia="PMingLiU" w:hAnsi="Times New Roman" w:cs="Times New Roman"/>
          <w:kern w:val="2"/>
          <w:sz w:val="24"/>
          <w:lang w:eastAsia="en-US"/>
        </w:rPr>
        <w:t>and high</w:t>
      </w:r>
      <w:r w:rsidRPr="00182B42">
        <w:rPr>
          <w:rFonts w:ascii="Times New Roman" w:eastAsia="PMingLiU" w:hAnsi="Times New Roman" w:cs="Times New Roman"/>
          <w:kern w:val="2"/>
          <w:sz w:val="24"/>
          <w:lang w:eastAsia="en-US"/>
        </w:rPr>
        <w:t xml:space="preserve"> correlation at UE side.</w:t>
      </w:r>
    </w:p>
    <w:p w14:paraId="202D281C" w14:textId="77777777" w:rsidR="00182B42" w:rsidRPr="00182B42" w:rsidRDefault="00182B42" w:rsidP="00182B42">
      <w:pPr>
        <w:widowControl w:val="0"/>
        <w:tabs>
          <w:tab w:val="left" w:pos="1843"/>
        </w:tabs>
        <w:overflowPunct w:val="0"/>
        <w:autoSpaceDE w:val="0"/>
        <w:autoSpaceDN w:val="0"/>
        <w:adjustRightInd w:val="0"/>
        <w:spacing w:before="60" w:after="0" w:line="360" w:lineRule="auto"/>
        <w:jc w:val="both"/>
        <w:textAlignment w:val="baseline"/>
        <w:rPr>
          <w:rFonts w:ascii="Times New Roman" w:eastAsia="PMingLiU" w:hAnsi="Times New Roman" w:cs="Times New Roman"/>
          <w:kern w:val="2"/>
          <w:sz w:val="24"/>
          <w:lang w:eastAsia="en-US"/>
        </w:rPr>
      </w:pPr>
    </w:p>
    <w:p w14:paraId="62B3D8F7"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14:paraId="28977989" w14:textId="77777777"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14:paraId="74565EBA" w14:textId="77777777" w:rsidR="00182B42" w:rsidRDefault="00182B42" w:rsidP="00182B42">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w:t>
      </w:r>
      <w:r>
        <w:rPr>
          <w:rFonts w:ascii="Times New Roman" w:eastAsia="PMingLiU" w:hAnsi="Times New Roman" w:cs="Times New Roman"/>
          <w:kern w:val="2"/>
          <w:sz w:val="24"/>
          <w:lang w:eastAsia="en-US"/>
        </w:rPr>
        <w:t xml:space="preserve"> this contribution, we provide our view on simulation assumptions for further study on the feasibility of 8-layer </w:t>
      </w:r>
      <w:r>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eastAsia="en-US"/>
        </w:rPr>
        <w:t>8×8</w:t>
      </w:r>
      <w:r>
        <w:rPr>
          <w:rFonts w:ascii="Times New Roman" w:eastAsia="PMingLiU" w:hAnsi="Times New Roman" w:cs="Times New Roman"/>
          <w:kern w:val="2"/>
          <w:sz w:val="24"/>
          <w:lang w:val="en-GB" w:eastAsia="en-US"/>
        </w:rPr>
        <w:t>) spatial multiplexing.</w:t>
      </w:r>
    </w:p>
    <w:p w14:paraId="3CB06CBC" w14:textId="77777777" w:rsidR="00182B42" w:rsidRPr="005A65FF" w:rsidRDefault="00182B42" w:rsidP="00182B42">
      <w:pPr>
        <w:widowControl w:val="0"/>
        <w:spacing w:after="0" w:line="360" w:lineRule="auto"/>
        <w:jc w:val="both"/>
        <w:rPr>
          <w:rFonts w:ascii="Times New Roman" w:eastAsia="PMingLiU" w:hAnsi="Times New Roman" w:cs="Times New Roman"/>
          <w:kern w:val="2"/>
          <w:sz w:val="24"/>
          <w:lang w:eastAsia="en-US"/>
        </w:rPr>
      </w:pPr>
    </w:p>
    <w:p w14:paraId="21AFB2DE" w14:textId="47ACE174" w:rsidR="00182B42" w:rsidRDefault="00182B42" w:rsidP="00182B42">
      <w:pPr>
        <w:widowControl w:val="0"/>
        <w:spacing w:after="0" w:line="360" w:lineRule="auto"/>
        <w:jc w:val="both"/>
        <w:rPr>
          <w:rFonts w:ascii="Times New Roman" w:eastAsia="PMingLiU" w:hAnsi="Times New Roman" w:cs="Times New Roman"/>
          <w:kern w:val="2"/>
          <w:sz w:val="24"/>
          <w:lang w:val="en-GB" w:eastAsia="en-US"/>
        </w:rPr>
      </w:pPr>
      <w:r w:rsidRPr="00127401">
        <w:rPr>
          <w:rFonts w:ascii="Times New Roman" w:eastAsia="PMingLiU" w:hAnsi="Times New Roman" w:cs="Times New Roman"/>
          <w:b/>
          <w:kern w:val="2"/>
          <w:sz w:val="24"/>
          <w:lang w:val="en-GB" w:eastAsia="en-US"/>
        </w:rPr>
        <w:t>Proposal</w:t>
      </w:r>
      <w:r>
        <w:rPr>
          <w:rFonts w:ascii="Times New Roman" w:eastAsia="PMingLiU" w:hAnsi="Times New Roman" w:cs="Times New Roman"/>
          <w:kern w:val="2"/>
          <w:sz w:val="24"/>
          <w:lang w:val="en-GB" w:eastAsia="en-US"/>
        </w:rPr>
        <w:t>: Based on the above observations, we propose the following simulation assumptions for</w:t>
      </w:r>
      <w:r>
        <w:rPr>
          <w:rFonts w:ascii="Times New Roman" w:eastAsia="PMingLiU" w:hAnsi="Times New Roman" w:cs="Times New Roman"/>
          <w:kern w:val="2"/>
          <w:sz w:val="24"/>
          <w:lang w:val="en-GB" w:eastAsia="en-US"/>
        </w:rPr>
        <w:t xml:space="preserve"> further </w:t>
      </w:r>
      <w:r>
        <w:rPr>
          <w:rFonts w:ascii="Times New Roman" w:eastAsia="PMingLiU" w:hAnsi="Times New Roman" w:cs="Times New Roman"/>
          <w:kern w:val="2"/>
          <w:sz w:val="24"/>
          <w:lang w:val="en-GB" w:eastAsia="en-US"/>
        </w:rPr>
        <w:t>study on 8-layer (8×8) spatial multiplexing scenarios:</w:t>
      </w:r>
    </w:p>
    <w:p w14:paraId="6C6DC3B1" w14:textId="0C8D37A9" w:rsidR="00182B42" w:rsidRPr="00182B42" w:rsidRDefault="00C77C11" w:rsidP="00182B42">
      <w:pPr>
        <w:pStyle w:val="ListParagraph"/>
        <w:numPr>
          <w:ilvl w:val="0"/>
          <w:numId w:val="35"/>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8Rx with rank 8,</w:t>
      </w:r>
      <w:r w:rsidR="00182B42" w:rsidRPr="00182B42">
        <w:rPr>
          <w:rFonts w:ascii="Times New Roman" w:eastAsia="PMingLiU" w:hAnsi="Times New Roman" w:cs="Times New Roman"/>
          <w:kern w:val="2"/>
          <w:sz w:val="24"/>
          <w:lang w:eastAsia="en-US"/>
        </w:rPr>
        <w:t xml:space="preserve"> </w:t>
      </w:r>
      <w:r w:rsidR="00182B42" w:rsidRPr="00182B42">
        <w:rPr>
          <w:rFonts w:ascii="Times New Roman" w:eastAsia="PMingLiU" w:hAnsi="Times New Roman" w:cs="Times New Roman"/>
          <w:kern w:val="2"/>
          <w:sz w:val="24"/>
          <w:lang w:val="en-GB" w:eastAsia="en-US"/>
        </w:rPr>
        <w:t>8-layer (8×8) spatial multiplexing</w:t>
      </w:r>
      <w:r w:rsidR="00182B42" w:rsidRPr="00182B42">
        <w:rPr>
          <w:rFonts w:ascii="Times New Roman" w:eastAsia="PMingLiU" w:hAnsi="Times New Roman" w:cs="Times New Roman"/>
          <w:kern w:val="2"/>
          <w:sz w:val="24"/>
          <w:lang w:eastAsia="en-US"/>
        </w:rPr>
        <w:t xml:space="preserve"> </w:t>
      </w:r>
    </w:p>
    <w:p w14:paraId="49F93D5C" w14:textId="77777777" w:rsidR="00182B42" w:rsidRPr="00182B42" w:rsidRDefault="00182B42" w:rsidP="00182B42">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sidRPr="00182B42">
        <w:rPr>
          <w:rFonts w:ascii="Times New Roman" w:eastAsia="PMingLiU" w:hAnsi="Times New Roman" w:cs="Times New Roman"/>
          <w:kern w:val="2"/>
          <w:sz w:val="24"/>
          <w:lang w:eastAsia="en-US"/>
        </w:rPr>
        <w:t>10MHz BW;</w:t>
      </w:r>
    </w:p>
    <w:p w14:paraId="79B3C72A" w14:textId="77777777" w:rsidR="00182B42" w:rsidRDefault="00182B42" w:rsidP="00182B42">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TM9 (User-specific Reference Symbols)</w:t>
      </w:r>
    </w:p>
    <w:p w14:paraId="00EC80CF" w14:textId="77777777" w:rsidR="00182B42" w:rsidRPr="00F0494B" w:rsidRDefault="00182B42" w:rsidP="00182B42">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256QAM &amp; 1/2 code rate;</w:t>
      </w:r>
    </w:p>
    <w:p w14:paraId="0C164411" w14:textId="77777777" w:rsidR="00182B42" w:rsidRDefault="00182B42" w:rsidP="00182B42">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 xml:space="preserve">Low correlation at </w:t>
      </w:r>
      <w:proofErr w:type="spellStart"/>
      <w:r>
        <w:rPr>
          <w:rFonts w:ascii="Times New Roman" w:eastAsia="PMingLiU" w:hAnsi="Times New Roman" w:cs="Times New Roman"/>
          <w:kern w:val="2"/>
          <w:sz w:val="24"/>
          <w:lang w:eastAsia="en-US"/>
        </w:rPr>
        <w:t>eNodeB</w:t>
      </w:r>
      <w:proofErr w:type="spellEnd"/>
      <w:r>
        <w:rPr>
          <w:rFonts w:ascii="Times New Roman" w:eastAsia="PMingLiU" w:hAnsi="Times New Roman" w:cs="Times New Roman"/>
          <w:kern w:val="2"/>
          <w:sz w:val="24"/>
          <w:lang w:eastAsia="en-US"/>
        </w:rPr>
        <w:t xml:space="preserve"> side and m</w:t>
      </w:r>
      <w:r w:rsidRPr="005224F2">
        <w:rPr>
          <w:rFonts w:ascii="Times New Roman" w:eastAsia="PMingLiU" w:hAnsi="Times New Roman" w:cs="Times New Roman"/>
          <w:kern w:val="2"/>
          <w:sz w:val="24"/>
          <w:lang w:eastAsia="en-US"/>
        </w:rPr>
        <w:t xml:space="preserve">edium </w:t>
      </w:r>
      <w:r>
        <w:rPr>
          <w:rFonts w:ascii="Times New Roman" w:eastAsia="PMingLiU" w:hAnsi="Times New Roman" w:cs="Times New Roman"/>
          <w:kern w:val="2"/>
          <w:sz w:val="24"/>
          <w:lang w:eastAsia="en-US"/>
        </w:rPr>
        <w:t>correlation at UE side.</w:t>
      </w:r>
      <w:r w:rsidRPr="005224F2">
        <w:rPr>
          <w:rFonts w:ascii="Times New Roman" w:eastAsia="PMingLiU" w:hAnsi="Times New Roman" w:cs="Times New Roman"/>
          <w:kern w:val="2"/>
          <w:sz w:val="24"/>
          <w:lang w:eastAsia="en-US"/>
        </w:rPr>
        <w:t xml:space="preserve"> </w:t>
      </w:r>
    </w:p>
    <w:p w14:paraId="4D3E02DD" w14:textId="77777777" w:rsidR="00182B42" w:rsidRDefault="00182B42" w:rsidP="00182B42">
      <w:p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bookmarkStart w:id="7" w:name="_GoBack"/>
      <w:bookmarkEnd w:id="7"/>
    </w:p>
    <w:p w14:paraId="5F00B096" w14:textId="3092A4DF" w:rsidR="00182B42" w:rsidRPr="00182B42" w:rsidRDefault="00182B42" w:rsidP="00182B42">
      <w:pPr>
        <w:pStyle w:val="ListParagraph"/>
        <w:numPr>
          <w:ilvl w:val="0"/>
          <w:numId w:val="35"/>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sidRPr="00182B42">
        <w:rPr>
          <w:rFonts w:ascii="Times New Roman" w:eastAsia="PMingLiU" w:hAnsi="Times New Roman" w:cs="Times New Roman"/>
          <w:kern w:val="2"/>
          <w:sz w:val="24"/>
          <w:lang w:eastAsia="en-US"/>
        </w:rPr>
        <w:t>8Rx with rank 8,</w:t>
      </w:r>
      <w:r w:rsidR="00C77C11">
        <w:rPr>
          <w:rFonts w:ascii="Times New Roman" w:eastAsia="PMingLiU" w:hAnsi="Times New Roman" w:cs="Times New Roman"/>
          <w:kern w:val="2"/>
          <w:sz w:val="24"/>
          <w:lang w:eastAsia="en-US"/>
        </w:rPr>
        <w:t xml:space="preserve"> </w:t>
      </w:r>
      <w:r w:rsidRPr="00182B42">
        <w:rPr>
          <w:rFonts w:ascii="Times New Roman" w:eastAsia="PMingLiU" w:hAnsi="Times New Roman" w:cs="Times New Roman"/>
          <w:kern w:val="2"/>
          <w:sz w:val="24"/>
          <w:lang w:val="en-GB" w:eastAsia="en-US"/>
        </w:rPr>
        <w:t>8-layer (8×8) spatial multiplexing</w:t>
      </w:r>
      <w:r w:rsidRPr="00182B42">
        <w:rPr>
          <w:rFonts w:ascii="Times New Roman" w:eastAsia="PMingLiU" w:hAnsi="Times New Roman" w:cs="Times New Roman"/>
          <w:kern w:val="2"/>
          <w:sz w:val="24"/>
          <w:lang w:eastAsia="en-US"/>
        </w:rPr>
        <w:t xml:space="preserve"> </w:t>
      </w:r>
    </w:p>
    <w:p w14:paraId="388359FC" w14:textId="77777777" w:rsidR="00182B42" w:rsidRPr="00182B42" w:rsidRDefault="00182B42" w:rsidP="00182B42">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sidRPr="00182B42">
        <w:rPr>
          <w:rFonts w:ascii="Times New Roman" w:eastAsia="PMingLiU" w:hAnsi="Times New Roman" w:cs="Times New Roman"/>
          <w:kern w:val="2"/>
          <w:sz w:val="24"/>
          <w:lang w:eastAsia="en-US"/>
        </w:rPr>
        <w:t>10MHz BW;</w:t>
      </w:r>
    </w:p>
    <w:p w14:paraId="221FFD2D" w14:textId="77777777" w:rsidR="00182B42" w:rsidRDefault="00182B42" w:rsidP="00182B42">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TM9 (User-specific Reference Symbols)</w:t>
      </w:r>
    </w:p>
    <w:p w14:paraId="40407F04" w14:textId="77777777" w:rsidR="00182B42" w:rsidRPr="00F0494B" w:rsidRDefault="00182B42" w:rsidP="00182B42">
      <w:pPr>
        <w:pStyle w:val="ListParagraph"/>
        <w:numPr>
          <w:ilvl w:val="0"/>
          <w:numId w:val="31"/>
        </w:numPr>
        <w:tabs>
          <w:tab w:val="left" w:pos="1843"/>
        </w:tabs>
        <w:overflowPunct w:val="0"/>
        <w:autoSpaceDE w:val="0"/>
        <w:autoSpaceDN w:val="0"/>
        <w:adjustRightInd w:val="0"/>
        <w:spacing w:before="60" w:after="120" w:line="240" w:lineRule="auto"/>
        <w:jc w:val="both"/>
        <w:textAlignment w:val="baseline"/>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256QAM &amp; 1/2 code rate;</w:t>
      </w:r>
    </w:p>
    <w:p w14:paraId="055583DD" w14:textId="77777777" w:rsidR="00182B42" w:rsidRDefault="00182B42" w:rsidP="00182B42">
      <w:pPr>
        <w:pStyle w:val="ListParagraph"/>
        <w:widowControl w:val="0"/>
        <w:numPr>
          <w:ilvl w:val="0"/>
          <w:numId w:val="31"/>
        </w:numPr>
        <w:tabs>
          <w:tab w:val="left" w:pos="1843"/>
        </w:tabs>
        <w:overflowPunct w:val="0"/>
        <w:autoSpaceDE w:val="0"/>
        <w:autoSpaceDN w:val="0"/>
        <w:adjustRightInd w:val="0"/>
        <w:spacing w:before="60" w:after="0" w:line="360" w:lineRule="auto"/>
        <w:jc w:val="both"/>
        <w:textAlignment w:val="baseline"/>
        <w:rPr>
          <w:rFonts w:ascii="Times New Roman" w:eastAsia="PMingLiU" w:hAnsi="Times New Roman" w:cs="Times New Roman"/>
          <w:kern w:val="2"/>
          <w:sz w:val="24"/>
          <w:lang w:eastAsia="en-US"/>
        </w:rPr>
      </w:pPr>
      <w:r w:rsidRPr="00182B42">
        <w:rPr>
          <w:rFonts w:ascii="Times New Roman" w:eastAsia="PMingLiU" w:hAnsi="Times New Roman" w:cs="Times New Roman"/>
          <w:kern w:val="2"/>
          <w:sz w:val="24"/>
          <w:lang w:eastAsia="en-US"/>
        </w:rPr>
        <w:t xml:space="preserve">Low correlation at </w:t>
      </w:r>
      <w:proofErr w:type="spellStart"/>
      <w:r w:rsidRPr="00182B42">
        <w:rPr>
          <w:rFonts w:ascii="Times New Roman" w:eastAsia="PMingLiU" w:hAnsi="Times New Roman" w:cs="Times New Roman"/>
          <w:kern w:val="2"/>
          <w:sz w:val="24"/>
          <w:lang w:eastAsia="en-US"/>
        </w:rPr>
        <w:t>eNodeB</w:t>
      </w:r>
      <w:proofErr w:type="spellEnd"/>
      <w:r w:rsidRPr="00182B42">
        <w:rPr>
          <w:rFonts w:ascii="Times New Roman" w:eastAsia="PMingLiU" w:hAnsi="Times New Roman" w:cs="Times New Roman"/>
          <w:kern w:val="2"/>
          <w:sz w:val="24"/>
          <w:lang w:eastAsia="en-US"/>
        </w:rPr>
        <w:t xml:space="preserve"> side and high correlation at UE side.</w:t>
      </w:r>
    </w:p>
    <w:p w14:paraId="4E51FF93" w14:textId="77777777" w:rsidR="00182B42" w:rsidRPr="00182B42" w:rsidRDefault="00182B42" w:rsidP="00182B42">
      <w:pPr>
        <w:widowControl w:val="0"/>
        <w:tabs>
          <w:tab w:val="left" w:pos="1843"/>
        </w:tabs>
        <w:overflowPunct w:val="0"/>
        <w:autoSpaceDE w:val="0"/>
        <w:autoSpaceDN w:val="0"/>
        <w:adjustRightInd w:val="0"/>
        <w:spacing w:before="60" w:after="0" w:line="360" w:lineRule="auto"/>
        <w:jc w:val="both"/>
        <w:textAlignment w:val="baseline"/>
        <w:rPr>
          <w:rFonts w:ascii="Times New Roman" w:eastAsia="PMingLiU" w:hAnsi="Times New Roman" w:cs="Times New Roman"/>
          <w:kern w:val="2"/>
          <w:sz w:val="24"/>
          <w:lang w:eastAsia="en-US"/>
        </w:rPr>
      </w:pPr>
    </w:p>
    <w:p w14:paraId="73B73129"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lastRenderedPageBreak/>
        <w:t>Reference</w:t>
      </w:r>
    </w:p>
    <w:p w14:paraId="1BE054D6" w14:textId="77777777" w:rsidR="006142EE" w:rsidRDefault="006142EE" w:rsidP="00F8452B">
      <w:pPr>
        <w:widowControl w:val="0"/>
        <w:spacing w:after="0" w:line="240" w:lineRule="auto"/>
        <w:rPr>
          <w:rFonts w:ascii="Times New Roman" w:eastAsia="PMingLiU" w:hAnsi="Times New Roman" w:cs="Times New Roman"/>
          <w:kern w:val="2"/>
          <w:sz w:val="24"/>
          <w:szCs w:val="24"/>
          <w:lang w:eastAsia="zh-TW"/>
        </w:rPr>
      </w:pPr>
    </w:p>
    <w:p w14:paraId="325EA42C" w14:textId="73CCEAB2" w:rsidR="00182B42" w:rsidRDefault="005C5935" w:rsidP="00182B42">
      <w:pPr>
        <w:widowControl w:val="0"/>
        <w:spacing w:before="120" w:after="120" w:line="360" w:lineRule="auto"/>
        <w:jc w:val="both"/>
        <w:rPr>
          <w:rFonts w:ascii="Times New Roman" w:eastAsia="PMingLiU" w:hAnsi="Times New Roman" w:cs="Times New Roman"/>
          <w:kern w:val="2"/>
          <w:sz w:val="24"/>
          <w:szCs w:val="24"/>
          <w:lang w:eastAsia="zh-TW"/>
        </w:rPr>
      </w:pPr>
      <w:bookmarkStart w:id="8" w:name="_Ref473845018"/>
      <w:r>
        <w:rPr>
          <w:rFonts w:ascii="Times New Roman" w:eastAsia="PMingLiU" w:hAnsi="Times New Roman" w:cs="Times New Roman"/>
          <w:kern w:val="2"/>
          <w:sz w:val="24"/>
          <w:szCs w:val="24"/>
          <w:lang w:eastAsia="zh-TW"/>
        </w:rPr>
        <w:t xml:space="preserve">[1] </w:t>
      </w:r>
      <w:r w:rsidRPr="00E10AAF">
        <w:rPr>
          <w:rFonts w:ascii="Times New Roman" w:eastAsia="PMingLiU" w:hAnsi="Times New Roman" w:cs="Times New Roman"/>
          <w:kern w:val="2"/>
          <w:sz w:val="24"/>
          <w:szCs w:val="24"/>
          <w:lang w:eastAsia="zh-TW"/>
        </w:rPr>
        <w:t>TS 36.101</w:t>
      </w:r>
      <w:bookmarkEnd w:id="8"/>
      <w:r w:rsidRPr="00E10AAF">
        <w:rPr>
          <w:rFonts w:ascii="Times New Roman" w:eastAsia="PMingLiU" w:hAnsi="Times New Roman" w:cs="Times New Roman"/>
          <w:kern w:val="2"/>
          <w:sz w:val="24"/>
          <w:szCs w:val="24"/>
          <w:lang w:eastAsia="zh-TW"/>
        </w:rPr>
        <w:t xml:space="preserve"> User Equipment (UE) radio transmission and reception v13.6.1 (2017-01)</w:t>
      </w:r>
      <w:r>
        <w:rPr>
          <w:rFonts w:ascii="Times New Roman" w:eastAsia="PMingLiU" w:hAnsi="Times New Roman" w:cs="Times New Roman"/>
          <w:kern w:val="2"/>
          <w:sz w:val="24"/>
          <w:szCs w:val="24"/>
          <w:lang w:eastAsia="zh-TW"/>
        </w:rPr>
        <w:t>.</w:t>
      </w:r>
    </w:p>
    <w:p w14:paraId="5F6D63C6" w14:textId="73CAE607" w:rsidR="004F4D1F" w:rsidRDefault="004F4D1F" w:rsidP="00182B42">
      <w:pPr>
        <w:widowControl w:val="0"/>
        <w:spacing w:after="0" w:line="360" w:lineRule="auto"/>
        <w:jc w:val="both"/>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[2] </w:t>
      </w:r>
      <w:r w:rsidR="005A65FF">
        <w:rPr>
          <w:rFonts w:ascii="Times New Roman" w:eastAsia="PMingLiU" w:hAnsi="Times New Roman" w:cs="Times New Roman"/>
          <w:kern w:val="2"/>
          <w:sz w:val="24"/>
          <w:szCs w:val="24"/>
          <w:lang w:eastAsia="zh-TW"/>
        </w:rPr>
        <w:t>R4-1707411</w:t>
      </w:r>
      <w:r>
        <w:rPr>
          <w:rFonts w:ascii="Times New Roman" w:eastAsia="PMingLiU" w:hAnsi="Times New Roman" w:cs="Times New Roman"/>
          <w:kern w:val="2"/>
          <w:sz w:val="24"/>
          <w:szCs w:val="24"/>
          <w:lang w:eastAsia="zh-TW"/>
        </w:rPr>
        <w:t>,</w:t>
      </w:r>
      <w:r w:rsidRPr="003560A0">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w:t>
      </w:r>
      <w:r w:rsidR="005A65FF" w:rsidRPr="005A65FF">
        <w:rPr>
          <w:rFonts w:ascii="Times New Roman" w:eastAsia="PMingLiU" w:hAnsi="Times New Roman" w:cs="Times New Roman"/>
          <w:kern w:val="2"/>
          <w:sz w:val="24"/>
          <w:szCs w:val="24"/>
          <w:lang w:eastAsia="zh-TW"/>
        </w:rPr>
        <w:t>Initial PDSCH simulation results for 8Rx with rank higher than 4</w:t>
      </w:r>
      <w:r>
        <w:rPr>
          <w:rFonts w:ascii="Times New Roman" w:eastAsia="PMingLiU" w:hAnsi="Times New Roman" w:cs="Times New Roman"/>
          <w:kern w:val="2"/>
          <w:sz w:val="24"/>
          <w:szCs w:val="24"/>
          <w:lang w:eastAsia="zh-TW"/>
        </w:rPr>
        <w:t xml:space="preserve">”, </w:t>
      </w:r>
      <w:r w:rsidRPr="003560A0">
        <w:rPr>
          <w:rFonts w:ascii="Times New Roman" w:eastAsia="PMingLiU" w:hAnsi="Times New Roman" w:cs="Times New Roman"/>
          <w:kern w:val="2"/>
          <w:sz w:val="24"/>
          <w:szCs w:val="24"/>
          <w:lang w:eastAsia="zh-TW"/>
        </w:rPr>
        <w:t>Intel Corporation</w:t>
      </w:r>
      <w:r>
        <w:rPr>
          <w:rFonts w:ascii="Times New Roman" w:eastAsia="PMingLiU" w:hAnsi="Times New Roman" w:cs="Times New Roman"/>
          <w:kern w:val="2"/>
          <w:sz w:val="24"/>
          <w:szCs w:val="24"/>
          <w:lang w:eastAsia="zh-TW"/>
        </w:rPr>
        <w:t>, August 2017.</w:t>
      </w:r>
    </w:p>
    <w:p w14:paraId="10AAF766" w14:textId="4FE9F485" w:rsidR="00082D22" w:rsidRDefault="00082D22" w:rsidP="00182B42">
      <w:pPr>
        <w:widowControl w:val="0"/>
        <w:spacing w:after="0" w:line="360" w:lineRule="auto"/>
        <w:jc w:val="both"/>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[3] </w:t>
      </w:r>
      <w:r w:rsidRPr="00082D22">
        <w:rPr>
          <w:rFonts w:ascii="Times New Roman" w:eastAsia="PMingLiU" w:hAnsi="Times New Roman" w:cs="Times New Roman"/>
          <w:kern w:val="2"/>
          <w:sz w:val="24"/>
          <w:szCs w:val="24"/>
          <w:lang w:eastAsia="zh-TW"/>
        </w:rPr>
        <w:t>RP-17</w:t>
      </w:r>
      <w:r w:rsidRPr="00082D22">
        <w:rPr>
          <w:rFonts w:ascii="Times New Roman" w:eastAsia="PMingLiU" w:hAnsi="Times New Roman" w:cs="Times New Roman" w:hint="eastAsia"/>
          <w:kern w:val="2"/>
          <w:sz w:val="24"/>
          <w:szCs w:val="24"/>
          <w:lang w:eastAsia="zh-TW"/>
        </w:rPr>
        <w:t>1491</w:t>
      </w:r>
      <w:r w:rsidRPr="00082D22">
        <w:rPr>
          <w:rFonts w:ascii="Times New Roman" w:eastAsia="PMingLiU" w:hAnsi="Times New Roman" w:cs="Times New Roman"/>
          <w:kern w:val="2"/>
          <w:sz w:val="24"/>
          <w:szCs w:val="24"/>
          <w:lang w:eastAsia="zh-TW"/>
        </w:rPr>
        <w:t>, “</w:t>
      </w:r>
      <w:r w:rsidRPr="00082D22">
        <w:rPr>
          <w:rFonts w:ascii="Times New Roman" w:eastAsia="PMingLiU" w:hAnsi="Times New Roman" w:cs="Times New Roman"/>
          <w:kern w:val="2"/>
          <w:sz w:val="24"/>
          <w:szCs w:val="24"/>
          <w:lang w:eastAsia="zh-TW"/>
        </w:rPr>
        <w:t xml:space="preserve">New </w:t>
      </w:r>
      <w:r w:rsidRPr="00082D22">
        <w:rPr>
          <w:rFonts w:ascii="Times New Roman" w:eastAsia="PMingLiU" w:hAnsi="Times New Roman" w:cs="Times New Roman" w:hint="eastAsia"/>
          <w:kern w:val="2"/>
          <w:sz w:val="24"/>
          <w:szCs w:val="24"/>
          <w:lang w:eastAsia="zh-TW"/>
        </w:rPr>
        <w:t>S</w:t>
      </w:r>
      <w:r w:rsidRPr="00082D22">
        <w:rPr>
          <w:rFonts w:ascii="Times New Roman" w:eastAsia="PMingLiU" w:hAnsi="Times New Roman" w:cs="Times New Roman"/>
          <w:kern w:val="2"/>
          <w:sz w:val="24"/>
          <w:szCs w:val="24"/>
          <w:lang w:eastAsia="zh-TW"/>
        </w:rPr>
        <w:t xml:space="preserve">I proposal: </w:t>
      </w:r>
      <w:r w:rsidRPr="00082D22">
        <w:rPr>
          <w:rFonts w:ascii="Times New Roman" w:eastAsia="PMingLiU" w:hAnsi="Times New Roman" w:cs="Times New Roman" w:hint="eastAsia"/>
          <w:kern w:val="2"/>
          <w:sz w:val="24"/>
          <w:szCs w:val="24"/>
          <w:lang w:eastAsia="zh-TW"/>
        </w:rPr>
        <w:t xml:space="preserve">Study on </w:t>
      </w:r>
      <w:r w:rsidRPr="00082D22">
        <w:rPr>
          <w:rFonts w:ascii="Times New Roman" w:eastAsia="PMingLiU" w:hAnsi="Times New Roman" w:cs="Times New Roman"/>
          <w:kern w:val="2"/>
          <w:sz w:val="24"/>
          <w:szCs w:val="24"/>
          <w:lang w:eastAsia="zh-TW"/>
        </w:rPr>
        <w:t>LTE DL 8Rx antenna ports</w:t>
      </w:r>
      <w:r w:rsidRPr="00082D22">
        <w:rPr>
          <w:rFonts w:ascii="Times New Roman" w:eastAsia="PMingLiU" w:hAnsi="Times New Roman" w:cs="Times New Roman"/>
          <w:kern w:val="2"/>
          <w:sz w:val="24"/>
          <w:szCs w:val="24"/>
          <w:lang w:eastAsia="zh-TW"/>
        </w:rPr>
        <w:t xml:space="preserve">”, </w:t>
      </w:r>
      <w:r w:rsidRPr="00082D22">
        <w:rPr>
          <w:rFonts w:ascii="Times New Roman" w:eastAsia="PMingLiU" w:hAnsi="Times New Roman" w:cs="Times New Roman"/>
          <w:kern w:val="2"/>
          <w:sz w:val="24"/>
          <w:szCs w:val="24"/>
          <w:lang w:eastAsia="zh-TW"/>
        </w:rPr>
        <w:t xml:space="preserve">Huawei, </w:t>
      </w:r>
      <w:proofErr w:type="spellStart"/>
      <w:r w:rsidRPr="00082D22">
        <w:rPr>
          <w:rFonts w:ascii="Times New Roman" w:eastAsia="PMingLiU" w:hAnsi="Times New Roman" w:cs="Times New Roman"/>
          <w:kern w:val="2"/>
          <w:sz w:val="24"/>
          <w:szCs w:val="24"/>
          <w:lang w:eastAsia="zh-TW"/>
        </w:rPr>
        <w:t>HiSilicon</w:t>
      </w:r>
      <w:proofErr w:type="spellEnd"/>
      <w:r w:rsidRPr="00082D22">
        <w:rPr>
          <w:rFonts w:ascii="Times New Roman" w:eastAsia="PMingLiU" w:hAnsi="Times New Roman" w:cs="Times New Roman"/>
          <w:kern w:val="2"/>
          <w:sz w:val="24"/>
          <w:szCs w:val="24"/>
          <w:lang w:eastAsia="zh-TW"/>
        </w:rPr>
        <w:t>, June 2017</w:t>
      </w:r>
      <w:r w:rsidR="00127401">
        <w:rPr>
          <w:rFonts w:ascii="Times New Roman" w:eastAsia="PMingLiU" w:hAnsi="Times New Roman" w:cs="Times New Roman"/>
          <w:kern w:val="2"/>
          <w:sz w:val="24"/>
          <w:szCs w:val="24"/>
          <w:lang w:eastAsia="zh-TW"/>
        </w:rPr>
        <w:t>.</w:t>
      </w:r>
    </w:p>
    <w:p w14:paraId="5D566D21" w14:textId="7FF460DB" w:rsidR="00127401" w:rsidRPr="00C21EFB" w:rsidRDefault="00127401" w:rsidP="00182B42">
      <w:pPr>
        <w:widowControl w:val="0"/>
        <w:spacing w:after="0" w:line="360" w:lineRule="auto"/>
        <w:jc w:val="both"/>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w:t>
      </w:r>
      <w:r>
        <w:rPr>
          <w:rFonts w:ascii="Times New Roman" w:eastAsia="PMingLiU" w:hAnsi="Times New Roman" w:cs="Times New Roman"/>
          <w:kern w:val="2"/>
          <w:sz w:val="24"/>
          <w:szCs w:val="24"/>
          <w:lang w:eastAsia="zh-TW"/>
        </w:rPr>
        <w:t>4</w:t>
      </w:r>
      <w:r>
        <w:rPr>
          <w:rFonts w:ascii="Times New Roman" w:eastAsia="PMingLiU" w:hAnsi="Times New Roman" w:cs="Times New Roman"/>
          <w:kern w:val="2"/>
          <w:sz w:val="24"/>
          <w:szCs w:val="24"/>
          <w:lang w:eastAsia="zh-TW"/>
        </w:rPr>
        <w:t xml:space="preserve">] </w:t>
      </w:r>
      <w:r w:rsidRPr="003560A0">
        <w:rPr>
          <w:rFonts w:ascii="Times New Roman" w:eastAsia="PMingLiU" w:hAnsi="Times New Roman" w:cs="Times New Roman"/>
          <w:kern w:val="2"/>
          <w:sz w:val="24"/>
          <w:szCs w:val="24"/>
          <w:lang w:eastAsia="zh-TW"/>
        </w:rPr>
        <w:t>R4-1707409</w:t>
      </w:r>
      <w:r>
        <w:rPr>
          <w:rFonts w:ascii="Times New Roman" w:eastAsia="PMingLiU" w:hAnsi="Times New Roman" w:cs="Times New Roman"/>
          <w:kern w:val="2"/>
          <w:sz w:val="24"/>
          <w:szCs w:val="24"/>
          <w:lang w:eastAsia="zh-TW"/>
        </w:rPr>
        <w:t>,</w:t>
      </w:r>
      <w:r w:rsidRPr="003560A0">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w:t>
      </w:r>
      <w:r w:rsidRPr="003560A0">
        <w:rPr>
          <w:rFonts w:ascii="Times New Roman" w:eastAsia="PMingLiU" w:hAnsi="Times New Roman" w:cs="Times New Roman"/>
          <w:kern w:val="2"/>
          <w:sz w:val="24"/>
          <w:szCs w:val="24"/>
          <w:lang w:eastAsia="zh-TW"/>
        </w:rPr>
        <w:t>Initial PDSCH simulation results for 8Rx with rank lower than or equal to 4</w:t>
      </w:r>
      <w:r>
        <w:rPr>
          <w:rFonts w:ascii="Times New Roman" w:eastAsia="PMingLiU" w:hAnsi="Times New Roman" w:cs="Times New Roman"/>
          <w:kern w:val="2"/>
          <w:sz w:val="24"/>
          <w:szCs w:val="24"/>
          <w:lang w:eastAsia="zh-TW"/>
        </w:rPr>
        <w:t xml:space="preserve">”, </w:t>
      </w:r>
      <w:r w:rsidRPr="003560A0">
        <w:rPr>
          <w:rFonts w:ascii="Times New Roman" w:eastAsia="PMingLiU" w:hAnsi="Times New Roman" w:cs="Times New Roman"/>
          <w:kern w:val="2"/>
          <w:sz w:val="24"/>
          <w:szCs w:val="24"/>
          <w:lang w:eastAsia="zh-TW"/>
        </w:rPr>
        <w:t>Intel Corporation</w:t>
      </w:r>
      <w:r>
        <w:rPr>
          <w:rFonts w:ascii="Times New Roman" w:eastAsia="PMingLiU" w:hAnsi="Times New Roman" w:cs="Times New Roman"/>
          <w:kern w:val="2"/>
          <w:sz w:val="24"/>
          <w:szCs w:val="24"/>
          <w:lang w:eastAsia="zh-TW"/>
        </w:rPr>
        <w:t>, August 2017.</w:t>
      </w:r>
    </w:p>
    <w:p w14:paraId="168D906A" w14:textId="77777777" w:rsidR="00127401" w:rsidRPr="00C21EFB" w:rsidRDefault="00127401" w:rsidP="004F4D1F">
      <w:pPr>
        <w:widowControl w:val="0"/>
        <w:spacing w:after="0" w:line="240" w:lineRule="auto"/>
        <w:rPr>
          <w:rFonts w:ascii="Times New Roman" w:eastAsia="PMingLiU" w:hAnsi="Times New Roman" w:cs="Times New Roman"/>
          <w:kern w:val="2"/>
          <w:sz w:val="24"/>
          <w:szCs w:val="24"/>
          <w:lang w:eastAsia="zh-TW"/>
        </w:rPr>
      </w:pPr>
    </w:p>
    <w:p w14:paraId="0790F756" w14:textId="77777777" w:rsidR="004F4D1F" w:rsidRDefault="004F4D1F" w:rsidP="005C5935">
      <w:pPr>
        <w:widowControl w:val="0"/>
        <w:spacing w:before="120" w:after="120" w:line="240" w:lineRule="auto"/>
        <w:jc w:val="both"/>
        <w:rPr>
          <w:rFonts w:ascii="Times New Roman" w:eastAsia="PMingLiU" w:hAnsi="Times New Roman" w:cs="Times New Roman"/>
          <w:kern w:val="2"/>
          <w:sz w:val="24"/>
          <w:szCs w:val="24"/>
          <w:lang w:eastAsia="zh-TW"/>
        </w:rPr>
      </w:pPr>
    </w:p>
    <w:p w14:paraId="4D8000F5" w14:textId="1108658D" w:rsidR="006142EE" w:rsidRPr="00C21EFB" w:rsidRDefault="006142EE" w:rsidP="006142EE">
      <w:pPr>
        <w:widowControl w:val="0"/>
        <w:spacing w:after="0" w:line="240" w:lineRule="auto"/>
        <w:rPr>
          <w:rFonts w:ascii="Times New Roman" w:eastAsia="PMingLiU" w:hAnsi="Times New Roman" w:cs="Times New Roman"/>
          <w:kern w:val="2"/>
          <w:sz w:val="24"/>
          <w:szCs w:val="24"/>
          <w:lang w:eastAsia="zh-TW"/>
        </w:rPr>
      </w:pPr>
    </w:p>
    <w:sectPr w:rsidR="006142EE" w:rsidRPr="00C21EFB"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9298A"/>
    <w:multiLevelType w:val="hybridMultilevel"/>
    <w:tmpl w:val="AB626A42"/>
    <w:lvl w:ilvl="0" w:tplc="61A43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3601C"/>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14DA4"/>
    <w:multiLevelType w:val="hybridMultilevel"/>
    <w:tmpl w:val="82EC0580"/>
    <w:lvl w:ilvl="0" w:tplc="F5AEBA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C13E54"/>
    <w:multiLevelType w:val="hybridMultilevel"/>
    <w:tmpl w:val="BB3C9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6C793B"/>
    <w:multiLevelType w:val="hybridMultilevel"/>
    <w:tmpl w:val="1ABCE4E2"/>
    <w:lvl w:ilvl="0" w:tplc="4B241690">
      <w:start w:val="1"/>
      <w:numFmt w:val="bullet"/>
      <w:lvlText w:val="•"/>
      <w:lvlJc w:val="left"/>
      <w:pPr>
        <w:tabs>
          <w:tab w:val="num" w:pos="720"/>
        </w:tabs>
        <w:ind w:left="720" w:hanging="360"/>
      </w:pPr>
      <w:rPr>
        <w:rFonts w:ascii="Arial" w:hAnsi="Arial" w:hint="default"/>
      </w:rPr>
    </w:lvl>
    <w:lvl w:ilvl="1" w:tplc="D1FC4126" w:tentative="1">
      <w:start w:val="1"/>
      <w:numFmt w:val="bullet"/>
      <w:lvlText w:val="•"/>
      <w:lvlJc w:val="left"/>
      <w:pPr>
        <w:tabs>
          <w:tab w:val="num" w:pos="1440"/>
        </w:tabs>
        <w:ind w:left="1440" w:hanging="360"/>
      </w:pPr>
      <w:rPr>
        <w:rFonts w:ascii="Arial" w:hAnsi="Arial" w:hint="default"/>
      </w:rPr>
    </w:lvl>
    <w:lvl w:ilvl="2" w:tplc="C6B46698" w:tentative="1">
      <w:start w:val="1"/>
      <w:numFmt w:val="bullet"/>
      <w:lvlText w:val="•"/>
      <w:lvlJc w:val="left"/>
      <w:pPr>
        <w:tabs>
          <w:tab w:val="num" w:pos="2160"/>
        </w:tabs>
        <w:ind w:left="2160" w:hanging="360"/>
      </w:pPr>
      <w:rPr>
        <w:rFonts w:ascii="Arial" w:hAnsi="Arial" w:hint="default"/>
      </w:rPr>
    </w:lvl>
    <w:lvl w:ilvl="3" w:tplc="58DC8468" w:tentative="1">
      <w:start w:val="1"/>
      <w:numFmt w:val="bullet"/>
      <w:lvlText w:val="•"/>
      <w:lvlJc w:val="left"/>
      <w:pPr>
        <w:tabs>
          <w:tab w:val="num" w:pos="2880"/>
        </w:tabs>
        <w:ind w:left="2880" w:hanging="360"/>
      </w:pPr>
      <w:rPr>
        <w:rFonts w:ascii="Arial" w:hAnsi="Arial" w:hint="default"/>
      </w:rPr>
    </w:lvl>
    <w:lvl w:ilvl="4" w:tplc="1520B1C0" w:tentative="1">
      <w:start w:val="1"/>
      <w:numFmt w:val="bullet"/>
      <w:lvlText w:val="•"/>
      <w:lvlJc w:val="left"/>
      <w:pPr>
        <w:tabs>
          <w:tab w:val="num" w:pos="3600"/>
        </w:tabs>
        <w:ind w:left="3600" w:hanging="360"/>
      </w:pPr>
      <w:rPr>
        <w:rFonts w:ascii="Arial" w:hAnsi="Arial" w:hint="default"/>
      </w:rPr>
    </w:lvl>
    <w:lvl w:ilvl="5" w:tplc="875EACFA" w:tentative="1">
      <w:start w:val="1"/>
      <w:numFmt w:val="bullet"/>
      <w:lvlText w:val="•"/>
      <w:lvlJc w:val="left"/>
      <w:pPr>
        <w:tabs>
          <w:tab w:val="num" w:pos="4320"/>
        </w:tabs>
        <w:ind w:left="4320" w:hanging="360"/>
      </w:pPr>
      <w:rPr>
        <w:rFonts w:ascii="Arial" w:hAnsi="Arial" w:hint="default"/>
      </w:rPr>
    </w:lvl>
    <w:lvl w:ilvl="6" w:tplc="6D92D458" w:tentative="1">
      <w:start w:val="1"/>
      <w:numFmt w:val="bullet"/>
      <w:lvlText w:val="•"/>
      <w:lvlJc w:val="left"/>
      <w:pPr>
        <w:tabs>
          <w:tab w:val="num" w:pos="5040"/>
        </w:tabs>
        <w:ind w:left="5040" w:hanging="360"/>
      </w:pPr>
      <w:rPr>
        <w:rFonts w:ascii="Arial" w:hAnsi="Arial" w:hint="default"/>
      </w:rPr>
    </w:lvl>
    <w:lvl w:ilvl="7" w:tplc="AB78BA82" w:tentative="1">
      <w:start w:val="1"/>
      <w:numFmt w:val="bullet"/>
      <w:lvlText w:val="•"/>
      <w:lvlJc w:val="left"/>
      <w:pPr>
        <w:tabs>
          <w:tab w:val="num" w:pos="5760"/>
        </w:tabs>
        <w:ind w:left="5760" w:hanging="360"/>
      </w:pPr>
      <w:rPr>
        <w:rFonts w:ascii="Arial" w:hAnsi="Arial" w:hint="default"/>
      </w:rPr>
    </w:lvl>
    <w:lvl w:ilvl="8" w:tplc="93EEA1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D54181"/>
    <w:multiLevelType w:val="hybridMultilevel"/>
    <w:tmpl w:val="80549DD0"/>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9"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9E132D"/>
    <w:multiLevelType w:val="hybridMultilevel"/>
    <w:tmpl w:val="B0982722"/>
    <w:lvl w:ilvl="0" w:tplc="C9D8E19A">
      <w:start w:val="1"/>
      <w:numFmt w:val="bullet"/>
      <w:lvlText w:val="•"/>
      <w:lvlJc w:val="left"/>
      <w:pPr>
        <w:tabs>
          <w:tab w:val="num" w:pos="720"/>
        </w:tabs>
        <w:ind w:left="720" w:hanging="360"/>
      </w:pPr>
      <w:rPr>
        <w:rFonts w:ascii="Arial" w:hAnsi="Arial" w:hint="default"/>
      </w:rPr>
    </w:lvl>
    <w:lvl w:ilvl="1" w:tplc="83C0FCC4">
      <w:start w:val="1"/>
      <w:numFmt w:val="bullet"/>
      <w:lvlText w:val="•"/>
      <w:lvlJc w:val="left"/>
      <w:pPr>
        <w:tabs>
          <w:tab w:val="num" w:pos="1440"/>
        </w:tabs>
        <w:ind w:left="1440" w:hanging="360"/>
      </w:pPr>
      <w:rPr>
        <w:rFonts w:ascii="Arial" w:hAnsi="Arial" w:hint="default"/>
      </w:rPr>
    </w:lvl>
    <w:lvl w:ilvl="2" w:tplc="A8EE47F2" w:tentative="1">
      <w:start w:val="1"/>
      <w:numFmt w:val="bullet"/>
      <w:lvlText w:val="•"/>
      <w:lvlJc w:val="left"/>
      <w:pPr>
        <w:tabs>
          <w:tab w:val="num" w:pos="2160"/>
        </w:tabs>
        <w:ind w:left="2160" w:hanging="360"/>
      </w:pPr>
      <w:rPr>
        <w:rFonts w:ascii="Arial" w:hAnsi="Arial" w:hint="default"/>
      </w:rPr>
    </w:lvl>
    <w:lvl w:ilvl="3" w:tplc="8376CB14" w:tentative="1">
      <w:start w:val="1"/>
      <w:numFmt w:val="bullet"/>
      <w:lvlText w:val="•"/>
      <w:lvlJc w:val="left"/>
      <w:pPr>
        <w:tabs>
          <w:tab w:val="num" w:pos="2880"/>
        </w:tabs>
        <w:ind w:left="2880" w:hanging="360"/>
      </w:pPr>
      <w:rPr>
        <w:rFonts w:ascii="Arial" w:hAnsi="Arial" w:hint="default"/>
      </w:rPr>
    </w:lvl>
    <w:lvl w:ilvl="4" w:tplc="470AACCE" w:tentative="1">
      <w:start w:val="1"/>
      <w:numFmt w:val="bullet"/>
      <w:lvlText w:val="•"/>
      <w:lvlJc w:val="left"/>
      <w:pPr>
        <w:tabs>
          <w:tab w:val="num" w:pos="3600"/>
        </w:tabs>
        <w:ind w:left="3600" w:hanging="360"/>
      </w:pPr>
      <w:rPr>
        <w:rFonts w:ascii="Arial" w:hAnsi="Arial" w:hint="default"/>
      </w:rPr>
    </w:lvl>
    <w:lvl w:ilvl="5" w:tplc="DEB8E3D0" w:tentative="1">
      <w:start w:val="1"/>
      <w:numFmt w:val="bullet"/>
      <w:lvlText w:val="•"/>
      <w:lvlJc w:val="left"/>
      <w:pPr>
        <w:tabs>
          <w:tab w:val="num" w:pos="4320"/>
        </w:tabs>
        <w:ind w:left="4320" w:hanging="360"/>
      </w:pPr>
      <w:rPr>
        <w:rFonts w:ascii="Arial" w:hAnsi="Arial" w:hint="default"/>
      </w:rPr>
    </w:lvl>
    <w:lvl w:ilvl="6" w:tplc="535E94EC" w:tentative="1">
      <w:start w:val="1"/>
      <w:numFmt w:val="bullet"/>
      <w:lvlText w:val="•"/>
      <w:lvlJc w:val="left"/>
      <w:pPr>
        <w:tabs>
          <w:tab w:val="num" w:pos="5040"/>
        </w:tabs>
        <w:ind w:left="5040" w:hanging="360"/>
      </w:pPr>
      <w:rPr>
        <w:rFonts w:ascii="Arial" w:hAnsi="Arial" w:hint="default"/>
      </w:rPr>
    </w:lvl>
    <w:lvl w:ilvl="7" w:tplc="87A43464" w:tentative="1">
      <w:start w:val="1"/>
      <w:numFmt w:val="bullet"/>
      <w:lvlText w:val="•"/>
      <w:lvlJc w:val="left"/>
      <w:pPr>
        <w:tabs>
          <w:tab w:val="num" w:pos="5760"/>
        </w:tabs>
        <w:ind w:left="5760" w:hanging="360"/>
      </w:pPr>
      <w:rPr>
        <w:rFonts w:ascii="Arial" w:hAnsi="Arial" w:hint="default"/>
      </w:rPr>
    </w:lvl>
    <w:lvl w:ilvl="8" w:tplc="3A7067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4A433D"/>
    <w:multiLevelType w:val="hybridMultilevel"/>
    <w:tmpl w:val="A13ADCEC"/>
    <w:lvl w:ilvl="0" w:tplc="768C4C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76710"/>
    <w:multiLevelType w:val="hybridMultilevel"/>
    <w:tmpl w:val="2000EF44"/>
    <w:lvl w:ilvl="0" w:tplc="68FC0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8303E55"/>
    <w:multiLevelType w:val="hybridMultilevel"/>
    <w:tmpl w:val="C7C8D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111E4"/>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704AD1"/>
    <w:multiLevelType w:val="hybridMultilevel"/>
    <w:tmpl w:val="F94C9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EF14C0"/>
    <w:multiLevelType w:val="hybridMultilevel"/>
    <w:tmpl w:val="9BFEF020"/>
    <w:lvl w:ilvl="0" w:tplc="7C80C85E">
      <w:start w:val="1"/>
      <w:numFmt w:val="bullet"/>
      <w:lvlText w:val="–"/>
      <w:lvlJc w:val="left"/>
      <w:pPr>
        <w:tabs>
          <w:tab w:val="num" w:pos="720"/>
        </w:tabs>
        <w:ind w:left="720" w:hanging="360"/>
      </w:pPr>
      <w:rPr>
        <w:rFonts w:ascii="Intel Clear" w:hAnsi="Intel Clear" w:hint="default"/>
      </w:rPr>
    </w:lvl>
    <w:lvl w:ilvl="1" w:tplc="71E01DC6" w:tentative="1">
      <w:start w:val="1"/>
      <w:numFmt w:val="bullet"/>
      <w:lvlText w:val="–"/>
      <w:lvlJc w:val="left"/>
      <w:pPr>
        <w:tabs>
          <w:tab w:val="num" w:pos="1440"/>
        </w:tabs>
        <w:ind w:left="1440" w:hanging="360"/>
      </w:pPr>
      <w:rPr>
        <w:rFonts w:ascii="Intel Clear" w:hAnsi="Intel Clear" w:hint="default"/>
      </w:rPr>
    </w:lvl>
    <w:lvl w:ilvl="2" w:tplc="97DA0E1E">
      <w:start w:val="1"/>
      <w:numFmt w:val="bullet"/>
      <w:lvlText w:val="–"/>
      <w:lvlJc w:val="left"/>
      <w:pPr>
        <w:tabs>
          <w:tab w:val="num" w:pos="2160"/>
        </w:tabs>
        <w:ind w:left="2160" w:hanging="360"/>
      </w:pPr>
      <w:rPr>
        <w:rFonts w:ascii="Intel Clear" w:hAnsi="Intel Clear" w:hint="default"/>
      </w:rPr>
    </w:lvl>
    <w:lvl w:ilvl="3" w:tplc="D3981CCE" w:tentative="1">
      <w:start w:val="1"/>
      <w:numFmt w:val="bullet"/>
      <w:lvlText w:val="–"/>
      <w:lvlJc w:val="left"/>
      <w:pPr>
        <w:tabs>
          <w:tab w:val="num" w:pos="2880"/>
        </w:tabs>
        <w:ind w:left="2880" w:hanging="360"/>
      </w:pPr>
      <w:rPr>
        <w:rFonts w:ascii="Intel Clear" w:hAnsi="Intel Clear" w:hint="default"/>
      </w:rPr>
    </w:lvl>
    <w:lvl w:ilvl="4" w:tplc="6220DA5C" w:tentative="1">
      <w:start w:val="1"/>
      <w:numFmt w:val="bullet"/>
      <w:lvlText w:val="–"/>
      <w:lvlJc w:val="left"/>
      <w:pPr>
        <w:tabs>
          <w:tab w:val="num" w:pos="3600"/>
        </w:tabs>
        <w:ind w:left="3600" w:hanging="360"/>
      </w:pPr>
      <w:rPr>
        <w:rFonts w:ascii="Intel Clear" w:hAnsi="Intel Clear" w:hint="default"/>
      </w:rPr>
    </w:lvl>
    <w:lvl w:ilvl="5" w:tplc="8220AE6C" w:tentative="1">
      <w:start w:val="1"/>
      <w:numFmt w:val="bullet"/>
      <w:lvlText w:val="–"/>
      <w:lvlJc w:val="left"/>
      <w:pPr>
        <w:tabs>
          <w:tab w:val="num" w:pos="4320"/>
        </w:tabs>
        <w:ind w:left="4320" w:hanging="360"/>
      </w:pPr>
      <w:rPr>
        <w:rFonts w:ascii="Intel Clear" w:hAnsi="Intel Clear" w:hint="default"/>
      </w:rPr>
    </w:lvl>
    <w:lvl w:ilvl="6" w:tplc="135C390A" w:tentative="1">
      <w:start w:val="1"/>
      <w:numFmt w:val="bullet"/>
      <w:lvlText w:val="–"/>
      <w:lvlJc w:val="left"/>
      <w:pPr>
        <w:tabs>
          <w:tab w:val="num" w:pos="5040"/>
        </w:tabs>
        <w:ind w:left="5040" w:hanging="360"/>
      </w:pPr>
      <w:rPr>
        <w:rFonts w:ascii="Intel Clear" w:hAnsi="Intel Clear" w:hint="default"/>
      </w:rPr>
    </w:lvl>
    <w:lvl w:ilvl="7" w:tplc="8A9C138C" w:tentative="1">
      <w:start w:val="1"/>
      <w:numFmt w:val="bullet"/>
      <w:lvlText w:val="–"/>
      <w:lvlJc w:val="left"/>
      <w:pPr>
        <w:tabs>
          <w:tab w:val="num" w:pos="5760"/>
        </w:tabs>
        <w:ind w:left="5760" w:hanging="360"/>
      </w:pPr>
      <w:rPr>
        <w:rFonts w:ascii="Intel Clear" w:hAnsi="Intel Clear" w:hint="default"/>
      </w:rPr>
    </w:lvl>
    <w:lvl w:ilvl="8" w:tplc="357E8796" w:tentative="1">
      <w:start w:val="1"/>
      <w:numFmt w:val="bullet"/>
      <w:lvlText w:val="–"/>
      <w:lvlJc w:val="left"/>
      <w:pPr>
        <w:tabs>
          <w:tab w:val="num" w:pos="6480"/>
        </w:tabs>
        <w:ind w:left="6480" w:hanging="360"/>
      </w:pPr>
      <w:rPr>
        <w:rFonts w:ascii="Intel Clear" w:hAnsi="Intel Clear" w:hint="default"/>
      </w:rPr>
    </w:lvl>
  </w:abstractNum>
  <w:abstractNum w:abstractNumId="18" w15:restartNumberingAfterBreak="0">
    <w:nsid w:val="4A001B3C"/>
    <w:multiLevelType w:val="hybridMultilevel"/>
    <w:tmpl w:val="0C649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056EE"/>
    <w:multiLevelType w:val="hybridMultilevel"/>
    <w:tmpl w:val="2E3AF29E"/>
    <w:lvl w:ilvl="0" w:tplc="A1F0E6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100ECB"/>
    <w:multiLevelType w:val="hybridMultilevel"/>
    <w:tmpl w:val="551454C4"/>
    <w:lvl w:ilvl="0" w:tplc="323236A8">
      <w:start w:val="1"/>
      <w:numFmt w:val="bullet"/>
      <w:lvlText w:val="-"/>
      <w:lvlJc w:val="left"/>
      <w:pPr>
        <w:ind w:left="2203" w:hanging="360"/>
      </w:pPr>
      <w:rPr>
        <w:rFonts w:ascii="Times New Roman" w:eastAsia="PMingLiU"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1"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315A3"/>
    <w:multiLevelType w:val="hybridMultilevel"/>
    <w:tmpl w:val="89E0DC6C"/>
    <w:lvl w:ilvl="0" w:tplc="042EA1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A775B4D"/>
    <w:multiLevelType w:val="hybridMultilevel"/>
    <w:tmpl w:val="D10EB5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F6A92"/>
    <w:multiLevelType w:val="hybridMultilevel"/>
    <w:tmpl w:val="69E62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4E33F2"/>
    <w:multiLevelType w:val="hybridMultilevel"/>
    <w:tmpl w:val="819CD85A"/>
    <w:lvl w:ilvl="0" w:tplc="58ECC0F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1620C2"/>
    <w:multiLevelType w:val="hybridMultilevel"/>
    <w:tmpl w:val="52C4AE46"/>
    <w:lvl w:ilvl="0" w:tplc="6DB4E9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C17100"/>
    <w:multiLevelType w:val="hybridMultilevel"/>
    <w:tmpl w:val="93F0C44A"/>
    <w:lvl w:ilvl="0" w:tplc="DE445974">
      <w:start w:val="1"/>
      <w:numFmt w:val="bullet"/>
      <w:lvlText w:val="•"/>
      <w:lvlJc w:val="left"/>
      <w:pPr>
        <w:tabs>
          <w:tab w:val="num" w:pos="720"/>
        </w:tabs>
        <w:ind w:left="720" w:hanging="360"/>
      </w:pPr>
      <w:rPr>
        <w:rFonts w:ascii="Arial" w:hAnsi="Arial" w:hint="default"/>
      </w:rPr>
    </w:lvl>
    <w:lvl w:ilvl="1" w:tplc="43E4EB9E" w:tentative="1">
      <w:start w:val="1"/>
      <w:numFmt w:val="bullet"/>
      <w:lvlText w:val="•"/>
      <w:lvlJc w:val="left"/>
      <w:pPr>
        <w:tabs>
          <w:tab w:val="num" w:pos="1440"/>
        </w:tabs>
        <w:ind w:left="1440" w:hanging="360"/>
      </w:pPr>
      <w:rPr>
        <w:rFonts w:ascii="Arial" w:hAnsi="Arial" w:hint="default"/>
      </w:rPr>
    </w:lvl>
    <w:lvl w:ilvl="2" w:tplc="C3D689BA" w:tentative="1">
      <w:start w:val="1"/>
      <w:numFmt w:val="bullet"/>
      <w:lvlText w:val="•"/>
      <w:lvlJc w:val="left"/>
      <w:pPr>
        <w:tabs>
          <w:tab w:val="num" w:pos="2160"/>
        </w:tabs>
        <w:ind w:left="2160" w:hanging="360"/>
      </w:pPr>
      <w:rPr>
        <w:rFonts w:ascii="Arial" w:hAnsi="Arial" w:hint="default"/>
      </w:rPr>
    </w:lvl>
    <w:lvl w:ilvl="3" w:tplc="42B8E3F4" w:tentative="1">
      <w:start w:val="1"/>
      <w:numFmt w:val="bullet"/>
      <w:lvlText w:val="•"/>
      <w:lvlJc w:val="left"/>
      <w:pPr>
        <w:tabs>
          <w:tab w:val="num" w:pos="2880"/>
        </w:tabs>
        <w:ind w:left="2880" w:hanging="360"/>
      </w:pPr>
      <w:rPr>
        <w:rFonts w:ascii="Arial" w:hAnsi="Arial" w:hint="default"/>
      </w:rPr>
    </w:lvl>
    <w:lvl w:ilvl="4" w:tplc="99003C9E" w:tentative="1">
      <w:start w:val="1"/>
      <w:numFmt w:val="bullet"/>
      <w:lvlText w:val="•"/>
      <w:lvlJc w:val="left"/>
      <w:pPr>
        <w:tabs>
          <w:tab w:val="num" w:pos="3600"/>
        </w:tabs>
        <w:ind w:left="3600" w:hanging="360"/>
      </w:pPr>
      <w:rPr>
        <w:rFonts w:ascii="Arial" w:hAnsi="Arial" w:hint="default"/>
      </w:rPr>
    </w:lvl>
    <w:lvl w:ilvl="5" w:tplc="DC38CB18" w:tentative="1">
      <w:start w:val="1"/>
      <w:numFmt w:val="bullet"/>
      <w:lvlText w:val="•"/>
      <w:lvlJc w:val="left"/>
      <w:pPr>
        <w:tabs>
          <w:tab w:val="num" w:pos="4320"/>
        </w:tabs>
        <w:ind w:left="4320" w:hanging="360"/>
      </w:pPr>
      <w:rPr>
        <w:rFonts w:ascii="Arial" w:hAnsi="Arial" w:hint="default"/>
      </w:rPr>
    </w:lvl>
    <w:lvl w:ilvl="6" w:tplc="E1ECA914" w:tentative="1">
      <w:start w:val="1"/>
      <w:numFmt w:val="bullet"/>
      <w:lvlText w:val="•"/>
      <w:lvlJc w:val="left"/>
      <w:pPr>
        <w:tabs>
          <w:tab w:val="num" w:pos="5040"/>
        </w:tabs>
        <w:ind w:left="5040" w:hanging="360"/>
      </w:pPr>
      <w:rPr>
        <w:rFonts w:ascii="Arial" w:hAnsi="Arial" w:hint="default"/>
      </w:rPr>
    </w:lvl>
    <w:lvl w:ilvl="7" w:tplc="105E5332" w:tentative="1">
      <w:start w:val="1"/>
      <w:numFmt w:val="bullet"/>
      <w:lvlText w:val="•"/>
      <w:lvlJc w:val="left"/>
      <w:pPr>
        <w:tabs>
          <w:tab w:val="num" w:pos="5760"/>
        </w:tabs>
        <w:ind w:left="5760" w:hanging="360"/>
      </w:pPr>
      <w:rPr>
        <w:rFonts w:ascii="Arial" w:hAnsi="Arial" w:hint="default"/>
      </w:rPr>
    </w:lvl>
    <w:lvl w:ilvl="8" w:tplc="23A601E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3A110E"/>
    <w:multiLevelType w:val="hybridMultilevel"/>
    <w:tmpl w:val="996E8AFE"/>
    <w:lvl w:ilvl="0" w:tplc="52F61B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E3759DD"/>
    <w:multiLevelType w:val="hybridMultilevel"/>
    <w:tmpl w:val="FB4ADF60"/>
    <w:lvl w:ilvl="0" w:tplc="A36E5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A979D6"/>
    <w:multiLevelType w:val="hybridMultilevel"/>
    <w:tmpl w:val="97F0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4"/>
  </w:num>
  <w:num w:numId="3">
    <w:abstractNumId w:val="28"/>
  </w:num>
  <w:num w:numId="4">
    <w:abstractNumId w:val="15"/>
  </w:num>
  <w:num w:numId="5">
    <w:abstractNumId w:val="9"/>
  </w:num>
  <w:num w:numId="6">
    <w:abstractNumId w:val="26"/>
  </w:num>
  <w:num w:numId="7">
    <w:abstractNumId w:val="23"/>
  </w:num>
  <w:num w:numId="8">
    <w:abstractNumId w:val="6"/>
  </w:num>
  <w:num w:numId="9">
    <w:abstractNumId w:val="21"/>
  </w:num>
  <w:num w:numId="10">
    <w:abstractNumId w:val="31"/>
  </w:num>
  <w:num w:numId="11">
    <w:abstractNumId w:val="34"/>
  </w:num>
  <w:num w:numId="12">
    <w:abstractNumId w:val="1"/>
  </w:num>
  <w:num w:numId="13">
    <w:abstractNumId w:val="14"/>
  </w:num>
  <w:num w:numId="14">
    <w:abstractNumId w:val="8"/>
  </w:num>
  <w:num w:numId="15">
    <w:abstractNumId w:val="13"/>
  </w:num>
  <w:num w:numId="16">
    <w:abstractNumId w:val="19"/>
  </w:num>
  <w:num w:numId="17">
    <w:abstractNumId w:val="30"/>
  </w:num>
  <w:num w:numId="18">
    <w:abstractNumId w:val="11"/>
  </w:num>
  <w:num w:numId="19">
    <w:abstractNumId w:val="7"/>
  </w:num>
  <w:num w:numId="20">
    <w:abstractNumId w:val="17"/>
  </w:num>
  <w:num w:numId="21">
    <w:abstractNumId w:val="5"/>
  </w:num>
  <w:num w:numId="22">
    <w:abstractNumId w:val="10"/>
  </w:num>
  <w:num w:numId="23">
    <w:abstractNumId w:val="18"/>
  </w:num>
  <w:num w:numId="24">
    <w:abstractNumId w:val="16"/>
  </w:num>
  <w:num w:numId="25">
    <w:abstractNumId w:val="32"/>
  </w:num>
  <w:num w:numId="26">
    <w:abstractNumId w:val="25"/>
  </w:num>
  <w:num w:numId="27">
    <w:abstractNumId w:val="2"/>
  </w:num>
  <w:num w:numId="28">
    <w:abstractNumId w:val="22"/>
  </w:num>
  <w:num w:numId="29">
    <w:abstractNumId w:val="12"/>
  </w:num>
  <w:num w:numId="30">
    <w:abstractNumId w:val="27"/>
  </w:num>
  <w:num w:numId="31">
    <w:abstractNumId w:val="20"/>
  </w:num>
  <w:num w:numId="32">
    <w:abstractNumId w:val="3"/>
  </w:num>
  <w:num w:numId="33">
    <w:abstractNumId w:val="29"/>
  </w:num>
  <w:num w:numId="34">
    <w:abstractNumId w:val="33"/>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00B92"/>
    <w:rsid w:val="00004014"/>
    <w:rsid w:val="0001096F"/>
    <w:rsid w:val="000156F9"/>
    <w:rsid w:val="00017D7D"/>
    <w:rsid w:val="000239E3"/>
    <w:rsid w:val="00026255"/>
    <w:rsid w:val="00026C84"/>
    <w:rsid w:val="00037FA6"/>
    <w:rsid w:val="00043420"/>
    <w:rsid w:val="00047A79"/>
    <w:rsid w:val="000513A5"/>
    <w:rsid w:val="00053E6A"/>
    <w:rsid w:val="00053EB2"/>
    <w:rsid w:val="00056E8B"/>
    <w:rsid w:val="00062322"/>
    <w:rsid w:val="00070E92"/>
    <w:rsid w:val="00073F2D"/>
    <w:rsid w:val="00075F38"/>
    <w:rsid w:val="00082D22"/>
    <w:rsid w:val="000833FD"/>
    <w:rsid w:val="000879CE"/>
    <w:rsid w:val="00097531"/>
    <w:rsid w:val="000A1D6F"/>
    <w:rsid w:val="000A262B"/>
    <w:rsid w:val="000A4DF9"/>
    <w:rsid w:val="000A5212"/>
    <w:rsid w:val="000B5908"/>
    <w:rsid w:val="000C070B"/>
    <w:rsid w:val="000C13DC"/>
    <w:rsid w:val="000C1E28"/>
    <w:rsid w:val="000C42BE"/>
    <w:rsid w:val="000C48A0"/>
    <w:rsid w:val="000D0A8A"/>
    <w:rsid w:val="000D5B35"/>
    <w:rsid w:val="000E2192"/>
    <w:rsid w:val="000F2226"/>
    <w:rsid w:val="000F4B43"/>
    <w:rsid w:val="00102A66"/>
    <w:rsid w:val="00104ECC"/>
    <w:rsid w:val="0010532C"/>
    <w:rsid w:val="00110954"/>
    <w:rsid w:val="00110A9A"/>
    <w:rsid w:val="001145E9"/>
    <w:rsid w:val="0011538C"/>
    <w:rsid w:val="00116D63"/>
    <w:rsid w:val="00117008"/>
    <w:rsid w:val="0012223A"/>
    <w:rsid w:val="001257A1"/>
    <w:rsid w:val="00127401"/>
    <w:rsid w:val="00142893"/>
    <w:rsid w:val="00146ADE"/>
    <w:rsid w:val="0015226D"/>
    <w:rsid w:val="0015356D"/>
    <w:rsid w:val="00154AF6"/>
    <w:rsid w:val="0016138A"/>
    <w:rsid w:val="00161953"/>
    <w:rsid w:val="00172120"/>
    <w:rsid w:val="00173C4B"/>
    <w:rsid w:val="00174C41"/>
    <w:rsid w:val="00182AFC"/>
    <w:rsid w:val="00182B42"/>
    <w:rsid w:val="001878CF"/>
    <w:rsid w:val="0019366C"/>
    <w:rsid w:val="0019491A"/>
    <w:rsid w:val="00196860"/>
    <w:rsid w:val="001A3B76"/>
    <w:rsid w:val="001A6BB9"/>
    <w:rsid w:val="001A7061"/>
    <w:rsid w:val="001B4E6F"/>
    <w:rsid w:val="001B5297"/>
    <w:rsid w:val="001C530E"/>
    <w:rsid w:val="001C6929"/>
    <w:rsid w:val="001E3D65"/>
    <w:rsid w:val="001E5E77"/>
    <w:rsid w:val="001F6941"/>
    <w:rsid w:val="00212893"/>
    <w:rsid w:val="00213F45"/>
    <w:rsid w:val="00216025"/>
    <w:rsid w:val="00225668"/>
    <w:rsid w:val="0022650D"/>
    <w:rsid w:val="002332E3"/>
    <w:rsid w:val="00236E00"/>
    <w:rsid w:val="0024703F"/>
    <w:rsid w:val="002503B4"/>
    <w:rsid w:val="00267C9C"/>
    <w:rsid w:val="00271F22"/>
    <w:rsid w:val="002B09C1"/>
    <w:rsid w:val="002C1268"/>
    <w:rsid w:val="002C19E2"/>
    <w:rsid w:val="002C430A"/>
    <w:rsid w:val="002C65EB"/>
    <w:rsid w:val="002C7904"/>
    <w:rsid w:val="002E47D0"/>
    <w:rsid w:val="002F128A"/>
    <w:rsid w:val="002F38CF"/>
    <w:rsid w:val="002F3DC7"/>
    <w:rsid w:val="002F63DB"/>
    <w:rsid w:val="00304EAF"/>
    <w:rsid w:val="003066B7"/>
    <w:rsid w:val="00307A1B"/>
    <w:rsid w:val="0031042B"/>
    <w:rsid w:val="0031656F"/>
    <w:rsid w:val="00324201"/>
    <w:rsid w:val="00334471"/>
    <w:rsid w:val="00350D55"/>
    <w:rsid w:val="003564E1"/>
    <w:rsid w:val="0035743B"/>
    <w:rsid w:val="00364AB9"/>
    <w:rsid w:val="00385FDE"/>
    <w:rsid w:val="00390F6B"/>
    <w:rsid w:val="003964D9"/>
    <w:rsid w:val="003A7A57"/>
    <w:rsid w:val="003B2198"/>
    <w:rsid w:val="003B5A32"/>
    <w:rsid w:val="003B76AA"/>
    <w:rsid w:val="003C2707"/>
    <w:rsid w:val="003E5064"/>
    <w:rsid w:val="003F248C"/>
    <w:rsid w:val="00401ABB"/>
    <w:rsid w:val="00402471"/>
    <w:rsid w:val="00410D90"/>
    <w:rsid w:val="00430DCB"/>
    <w:rsid w:val="00430FC2"/>
    <w:rsid w:val="00434900"/>
    <w:rsid w:val="00435991"/>
    <w:rsid w:val="004459C2"/>
    <w:rsid w:val="00446C49"/>
    <w:rsid w:val="00456F50"/>
    <w:rsid w:val="0045740B"/>
    <w:rsid w:val="004643E9"/>
    <w:rsid w:val="004777BD"/>
    <w:rsid w:val="00482BAD"/>
    <w:rsid w:val="00487325"/>
    <w:rsid w:val="004956F1"/>
    <w:rsid w:val="004B59AA"/>
    <w:rsid w:val="004C1110"/>
    <w:rsid w:val="004C5838"/>
    <w:rsid w:val="004D0760"/>
    <w:rsid w:val="004D7882"/>
    <w:rsid w:val="004E0D4A"/>
    <w:rsid w:val="004E1BDD"/>
    <w:rsid w:val="004F0B05"/>
    <w:rsid w:val="004F2B2E"/>
    <w:rsid w:val="004F4D1F"/>
    <w:rsid w:val="004F558D"/>
    <w:rsid w:val="005117C0"/>
    <w:rsid w:val="005125D7"/>
    <w:rsid w:val="0051394F"/>
    <w:rsid w:val="005224F2"/>
    <w:rsid w:val="00522A6C"/>
    <w:rsid w:val="00526343"/>
    <w:rsid w:val="00531AF5"/>
    <w:rsid w:val="00536487"/>
    <w:rsid w:val="00536D41"/>
    <w:rsid w:val="00540618"/>
    <w:rsid w:val="00543882"/>
    <w:rsid w:val="00543B67"/>
    <w:rsid w:val="0054601D"/>
    <w:rsid w:val="00547F60"/>
    <w:rsid w:val="00553B97"/>
    <w:rsid w:val="00593B8B"/>
    <w:rsid w:val="00596C22"/>
    <w:rsid w:val="005A0AE4"/>
    <w:rsid w:val="005A1811"/>
    <w:rsid w:val="005A1D37"/>
    <w:rsid w:val="005A65FF"/>
    <w:rsid w:val="005C1885"/>
    <w:rsid w:val="005C5935"/>
    <w:rsid w:val="005C71ED"/>
    <w:rsid w:val="005C7567"/>
    <w:rsid w:val="005D4379"/>
    <w:rsid w:val="005D675E"/>
    <w:rsid w:val="006014AA"/>
    <w:rsid w:val="0060411D"/>
    <w:rsid w:val="00607E76"/>
    <w:rsid w:val="006134FB"/>
    <w:rsid w:val="006142EE"/>
    <w:rsid w:val="006202C4"/>
    <w:rsid w:val="00626EEF"/>
    <w:rsid w:val="00636C61"/>
    <w:rsid w:val="006377A7"/>
    <w:rsid w:val="006521A6"/>
    <w:rsid w:val="00664F36"/>
    <w:rsid w:val="006679A4"/>
    <w:rsid w:val="00675ADB"/>
    <w:rsid w:val="006855E2"/>
    <w:rsid w:val="006910DD"/>
    <w:rsid w:val="006926BC"/>
    <w:rsid w:val="00693362"/>
    <w:rsid w:val="006B7748"/>
    <w:rsid w:val="006C14E8"/>
    <w:rsid w:val="006C226F"/>
    <w:rsid w:val="006C29ED"/>
    <w:rsid w:val="006D08AC"/>
    <w:rsid w:val="006D2B70"/>
    <w:rsid w:val="006D6459"/>
    <w:rsid w:val="006E1CA3"/>
    <w:rsid w:val="006F4A8B"/>
    <w:rsid w:val="007017DE"/>
    <w:rsid w:val="00705E3F"/>
    <w:rsid w:val="007064BB"/>
    <w:rsid w:val="00706613"/>
    <w:rsid w:val="0070787A"/>
    <w:rsid w:val="0072345E"/>
    <w:rsid w:val="0072565B"/>
    <w:rsid w:val="007311D2"/>
    <w:rsid w:val="00736DDF"/>
    <w:rsid w:val="00740CAC"/>
    <w:rsid w:val="007423C5"/>
    <w:rsid w:val="00746AC0"/>
    <w:rsid w:val="00750472"/>
    <w:rsid w:val="007559B2"/>
    <w:rsid w:val="007620C0"/>
    <w:rsid w:val="00767F1D"/>
    <w:rsid w:val="007774A9"/>
    <w:rsid w:val="00787647"/>
    <w:rsid w:val="00797206"/>
    <w:rsid w:val="007A100D"/>
    <w:rsid w:val="007B1425"/>
    <w:rsid w:val="007B363F"/>
    <w:rsid w:val="007B57E8"/>
    <w:rsid w:val="007D1C4E"/>
    <w:rsid w:val="007D2B03"/>
    <w:rsid w:val="007D2E06"/>
    <w:rsid w:val="007E0138"/>
    <w:rsid w:val="007E1FA9"/>
    <w:rsid w:val="007E22E1"/>
    <w:rsid w:val="007F2A91"/>
    <w:rsid w:val="007F49EE"/>
    <w:rsid w:val="008133C4"/>
    <w:rsid w:val="008156BF"/>
    <w:rsid w:val="00817C29"/>
    <w:rsid w:val="00817E6A"/>
    <w:rsid w:val="008413CA"/>
    <w:rsid w:val="0084307C"/>
    <w:rsid w:val="0085011F"/>
    <w:rsid w:val="00852EDB"/>
    <w:rsid w:val="0085301D"/>
    <w:rsid w:val="008642EA"/>
    <w:rsid w:val="00871030"/>
    <w:rsid w:val="00877CA4"/>
    <w:rsid w:val="008961AA"/>
    <w:rsid w:val="008A3ABC"/>
    <w:rsid w:val="008A7AE9"/>
    <w:rsid w:val="008B24C4"/>
    <w:rsid w:val="008B51D8"/>
    <w:rsid w:val="008B685F"/>
    <w:rsid w:val="008C3390"/>
    <w:rsid w:val="008C7983"/>
    <w:rsid w:val="008D0901"/>
    <w:rsid w:val="008D2360"/>
    <w:rsid w:val="008E0447"/>
    <w:rsid w:val="008E36E4"/>
    <w:rsid w:val="008E6FB1"/>
    <w:rsid w:val="008F127E"/>
    <w:rsid w:val="008F648A"/>
    <w:rsid w:val="009022E2"/>
    <w:rsid w:val="00904776"/>
    <w:rsid w:val="00920D7B"/>
    <w:rsid w:val="00935CA6"/>
    <w:rsid w:val="00936FFA"/>
    <w:rsid w:val="00960606"/>
    <w:rsid w:val="0096449F"/>
    <w:rsid w:val="00965700"/>
    <w:rsid w:val="009724EA"/>
    <w:rsid w:val="00973535"/>
    <w:rsid w:val="009911B4"/>
    <w:rsid w:val="009A02E5"/>
    <w:rsid w:val="009A3A6D"/>
    <w:rsid w:val="009B2478"/>
    <w:rsid w:val="009B4CA4"/>
    <w:rsid w:val="009B622F"/>
    <w:rsid w:val="009C06B3"/>
    <w:rsid w:val="009C39F2"/>
    <w:rsid w:val="009D15AC"/>
    <w:rsid w:val="009D3995"/>
    <w:rsid w:val="009D3C1C"/>
    <w:rsid w:val="009D5764"/>
    <w:rsid w:val="009D5DCB"/>
    <w:rsid w:val="009D793E"/>
    <w:rsid w:val="009E0290"/>
    <w:rsid w:val="009E0D6B"/>
    <w:rsid w:val="009E0F04"/>
    <w:rsid w:val="009E28F8"/>
    <w:rsid w:val="009F6FFD"/>
    <w:rsid w:val="00A019D5"/>
    <w:rsid w:val="00A044EA"/>
    <w:rsid w:val="00A05735"/>
    <w:rsid w:val="00A1131E"/>
    <w:rsid w:val="00A1214E"/>
    <w:rsid w:val="00A14FF7"/>
    <w:rsid w:val="00A16773"/>
    <w:rsid w:val="00A21468"/>
    <w:rsid w:val="00A25487"/>
    <w:rsid w:val="00A32D37"/>
    <w:rsid w:val="00A34C2F"/>
    <w:rsid w:val="00A3518A"/>
    <w:rsid w:val="00A36F37"/>
    <w:rsid w:val="00A3766E"/>
    <w:rsid w:val="00A412FC"/>
    <w:rsid w:val="00A5115E"/>
    <w:rsid w:val="00A52243"/>
    <w:rsid w:val="00A568F9"/>
    <w:rsid w:val="00A57C6D"/>
    <w:rsid w:val="00A674F0"/>
    <w:rsid w:val="00A7749E"/>
    <w:rsid w:val="00A83163"/>
    <w:rsid w:val="00A861FF"/>
    <w:rsid w:val="00A95A6B"/>
    <w:rsid w:val="00AA1349"/>
    <w:rsid w:val="00AA2BF2"/>
    <w:rsid w:val="00AB04C8"/>
    <w:rsid w:val="00AB4A25"/>
    <w:rsid w:val="00AC3714"/>
    <w:rsid w:val="00AC3D10"/>
    <w:rsid w:val="00AC48FA"/>
    <w:rsid w:val="00AC6456"/>
    <w:rsid w:val="00AC6C2A"/>
    <w:rsid w:val="00AD0C6A"/>
    <w:rsid w:val="00AD1E22"/>
    <w:rsid w:val="00AD4617"/>
    <w:rsid w:val="00AD532D"/>
    <w:rsid w:val="00AE385E"/>
    <w:rsid w:val="00AE7C9F"/>
    <w:rsid w:val="00AF3C28"/>
    <w:rsid w:val="00AF6338"/>
    <w:rsid w:val="00AF66C9"/>
    <w:rsid w:val="00B03279"/>
    <w:rsid w:val="00B0542A"/>
    <w:rsid w:val="00B058A1"/>
    <w:rsid w:val="00B13657"/>
    <w:rsid w:val="00B150AB"/>
    <w:rsid w:val="00B2037F"/>
    <w:rsid w:val="00B225C1"/>
    <w:rsid w:val="00B264DC"/>
    <w:rsid w:val="00B34E3A"/>
    <w:rsid w:val="00B438CE"/>
    <w:rsid w:val="00B7660A"/>
    <w:rsid w:val="00B801E8"/>
    <w:rsid w:val="00B80226"/>
    <w:rsid w:val="00B84598"/>
    <w:rsid w:val="00B9336B"/>
    <w:rsid w:val="00BA4642"/>
    <w:rsid w:val="00BA5FFB"/>
    <w:rsid w:val="00BB3EFE"/>
    <w:rsid w:val="00BB511C"/>
    <w:rsid w:val="00BC3A37"/>
    <w:rsid w:val="00BC43BB"/>
    <w:rsid w:val="00BC4C59"/>
    <w:rsid w:val="00BD13BC"/>
    <w:rsid w:val="00BD414F"/>
    <w:rsid w:val="00BE2A82"/>
    <w:rsid w:val="00BE34C6"/>
    <w:rsid w:val="00BE696F"/>
    <w:rsid w:val="00BE7066"/>
    <w:rsid w:val="00BF1BCA"/>
    <w:rsid w:val="00BF2C33"/>
    <w:rsid w:val="00C00C55"/>
    <w:rsid w:val="00C02618"/>
    <w:rsid w:val="00C02D95"/>
    <w:rsid w:val="00C04AD3"/>
    <w:rsid w:val="00C04E83"/>
    <w:rsid w:val="00C0596F"/>
    <w:rsid w:val="00C0598C"/>
    <w:rsid w:val="00C16D3B"/>
    <w:rsid w:val="00C207CE"/>
    <w:rsid w:val="00C208DC"/>
    <w:rsid w:val="00C21EFB"/>
    <w:rsid w:val="00C227CE"/>
    <w:rsid w:val="00C24689"/>
    <w:rsid w:val="00C30126"/>
    <w:rsid w:val="00C3471D"/>
    <w:rsid w:val="00C36715"/>
    <w:rsid w:val="00C518AE"/>
    <w:rsid w:val="00C53906"/>
    <w:rsid w:val="00C60E3D"/>
    <w:rsid w:val="00C6350C"/>
    <w:rsid w:val="00C701D9"/>
    <w:rsid w:val="00C74530"/>
    <w:rsid w:val="00C77C11"/>
    <w:rsid w:val="00C85B1D"/>
    <w:rsid w:val="00C93253"/>
    <w:rsid w:val="00C95F40"/>
    <w:rsid w:val="00C97303"/>
    <w:rsid w:val="00CA715F"/>
    <w:rsid w:val="00CA7E6E"/>
    <w:rsid w:val="00CB142A"/>
    <w:rsid w:val="00CB51F4"/>
    <w:rsid w:val="00CC56DD"/>
    <w:rsid w:val="00CC6887"/>
    <w:rsid w:val="00CD0B26"/>
    <w:rsid w:val="00CD416C"/>
    <w:rsid w:val="00CD63FB"/>
    <w:rsid w:val="00CE0523"/>
    <w:rsid w:val="00CE7305"/>
    <w:rsid w:val="00CF0FE8"/>
    <w:rsid w:val="00CF3B79"/>
    <w:rsid w:val="00CF5B19"/>
    <w:rsid w:val="00D05033"/>
    <w:rsid w:val="00D05FF0"/>
    <w:rsid w:val="00D102FC"/>
    <w:rsid w:val="00D15128"/>
    <w:rsid w:val="00D15511"/>
    <w:rsid w:val="00D170CD"/>
    <w:rsid w:val="00D23BE1"/>
    <w:rsid w:val="00D23EA3"/>
    <w:rsid w:val="00D2424F"/>
    <w:rsid w:val="00D25A96"/>
    <w:rsid w:val="00D36CD3"/>
    <w:rsid w:val="00D455C9"/>
    <w:rsid w:val="00D5054D"/>
    <w:rsid w:val="00D56FB5"/>
    <w:rsid w:val="00D6091E"/>
    <w:rsid w:val="00D63285"/>
    <w:rsid w:val="00D656C4"/>
    <w:rsid w:val="00D7580E"/>
    <w:rsid w:val="00D76FE2"/>
    <w:rsid w:val="00D811B9"/>
    <w:rsid w:val="00D872E0"/>
    <w:rsid w:val="00D87B33"/>
    <w:rsid w:val="00D90157"/>
    <w:rsid w:val="00D91EE9"/>
    <w:rsid w:val="00DA74B1"/>
    <w:rsid w:val="00DB18B1"/>
    <w:rsid w:val="00DB2F26"/>
    <w:rsid w:val="00DC3760"/>
    <w:rsid w:val="00DE51CD"/>
    <w:rsid w:val="00DF0EC4"/>
    <w:rsid w:val="00DF72CC"/>
    <w:rsid w:val="00E00D21"/>
    <w:rsid w:val="00E06F10"/>
    <w:rsid w:val="00E10AAF"/>
    <w:rsid w:val="00E17C5A"/>
    <w:rsid w:val="00E26F39"/>
    <w:rsid w:val="00E33DF7"/>
    <w:rsid w:val="00E34605"/>
    <w:rsid w:val="00E35CE0"/>
    <w:rsid w:val="00E43EB9"/>
    <w:rsid w:val="00E456E0"/>
    <w:rsid w:val="00E459EB"/>
    <w:rsid w:val="00E520E2"/>
    <w:rsid w:val="00E52280"/>
    <w:rsid w:val="00E535F9"/>
    <w:rsid w:val="00E55E97"/>
    <w:rsid w:val="00E71504"/>
    <w:rsid w:val="00E72F1A"/>
    <w:rsid w:val="00E91054"/>
    <w:rsid w:val="00E97004"/>
    <w:rsid w:val="00EB0684"/>
    <w:rsid w:val="00EB121E"/>
    <w:rsid w:val="00EB238F"/>
    <w:rsid w:val="00EB3BCE"/>
    <w:rsid w:val="00EB619F"/>
    <w:rsid w:val="00EC1F33"/>
    <w:rsid w:val="00EC2A0C"/>
    <w:rsid w:val="00EC5FAD"/>
    <w:rsid w:val="00ED36D9"/>
    <w:rsid w:val="00ED3B9A"/>
    <w:rsid w:val="00EE1116"/>
    <w:rsid w:val="00EF4976"/>
    <w:rsid w:val="00F010D4"/>
    <w:rsid w:val="00F01D1C"/>
    <w:rsid w:val="00F04086"/>
    <w:rsid w:val="00F0494B"/>
    <w:rsid w:val="00F1008F"/>
    <w:rsid w:val="00F104DB"/>
    <w:rsid w:val="00F17FDA"/>
    <w:rsid w:val="00F2083E"/>
    <w:rsid w:val="00F2634D"/>
    <w:rsid w:val="00F322FD"/>
    <w:rsid w:val="00F41E24"/>
    <w:rsid w:val="00F50656"/>
    <w:rsid w:val="00F61825"/>
    <w:rsid w:val="00F650BE"/>
    <w:rsid w:val="00F728E6"/>
    <w:rsid w:val="00F81D18"/>
    <w:rsid w:val="00F82222"/>
    <w:rsid w:val="00F8378B"/>
    <w:rsid w:val="00F8452B"/>
    <w:rsid w:val="00F914D7"/>
    <w:rsid w:val="00FB08FF"/>
    <w:rsid w:val="00FB79A1"/>
    <w:rsid w:val="00FC039E"/>
    <w:rsid w:val="00FD4282"/>
    <w:rsid w:val="00FD7713"/>
    <w:rsid w:val="00FD7C27"/>
    <w:rsid w:val="00FE0633"/>
    <w:rsid w:val="00FE11C4"/>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F33E"/>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1">
    <w:name w:val="heading 1"/>
    <w:basedOn w:val="Normal"/>
    <w:next w:val="Normal"/>
    <w:link w:val="Heading1Char"/>
    <w:uiPriority w:val="9"/>
    <w:qFormat/>
    <w:rsid w:val="00FC03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 w:type="paragraph" w:styleId="BalloonText">
    <w:name w:val="Balloon Text"/>
    <w:basedOn w:val="Normal"/>
    <w:link w:val="BalloonTextChar"/>
    <w:uiPriority w:val="99"/>
    <w:semiHidden/>
    <w:unhideWhenUsed/>
    <w:rsid w:val="00364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AB9"/>
    <w:rPr>
      <w:rFonts w:ascii="Segoe UI" w:hAnsi="Segoe UI" w:cs="Segoe UI"/>
      <w:sz w:val="18"/>
      <w:szCs w:val="18"/>
    </w:rPr>
  </w:style>
  <w:style w:type="character" w:styleId="CommentReference">
    <w:name w:val="annotation reference"/>
    <w:basedOn w:val="DefaultParagraphFont"/>
    <w:uiPriority w:val="99"/>
    <w:semiHidden/>
    <w:unhideWhenUsed/>
    <w:rsid w:val="008E36E4"/>
    <w:rPr>
      <w:sz w:val="16"/>
      <w:szCs w:val="16"/>
    </w:rPr>
  </w:style>
  <w:style w:type="paragraph" w:styleId="CommentText">
    <w:name w:val="annotation text"/>
    <w:basedOn w:val="Normal"/>
    <w:link w:val="CommentTextChar"/>
    <w:uiPriority w:val="99"/>
    <w:semiHidden/>
    <w:unhideWhenUsed/>
    <w:rsid w:val="008E36E4"/>
    <w:pPr>
      <w:spacing w:line="240" w:lineRule="auto"/>
    </w:pPr>
    <w:rPr>
      <w:sz w:val="20"/>
      <w:szCs w:val="20"/>
    </w:rPr>
  </w:style>
  <w:style w:type="character" w:customStyle="1" w:styleId="CommentTextChar">
    <w:name w:val="Comment Text Char"/>
    <w:basedOn w:val="DefaultParagraphFont"/>
    <w:link w:val="CommentText"/>
    <w:uiPriority w:val="99"/>
    <w:semiHidden/>
    <w:rsid w:val="008E36E4"/>
    <w:rPr>
      <w:sz w:val="20"/>
      <w:szCs w:val="20"/>
    </w:rPr>
  </w:style>
  <w:style w:type="paragraph" w:styleId="CommentSubject">
    <w:name w:val="annotation subject"/>
    <w:basedOn w:val="CommentText"/>
    <w:next w:val="CommentText"/>
    <w:link w:val="CommentSubjectChar"/>
    <w:uiPriority w:val="99"/>
    <w:semiHidden/>
    <w:unhideWhenUsed/>
    <w:rsid w:val="008E36E4"/>
    <w:rPr>
      <w:b/>
      <w:bCs/>
    </w:rPr>
  </w:style>
  <w:style w:type="character" w:customStyle="1" w:styleId="CommentSubjectChar">
    <w:name w:val="Comment Subject Char"/>
    <w:basedOn w:val="CommentTextChar"/>
    <w:link w:val="CommentSubject"/>
    <w:uiPriority w:val="99"/>
    <w:semiHidden/>
    <w:rsid w:val="008E36E4"/>
    <w:rPr>
      <w:b/>
      <w:bCs/>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414F"/>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414F"/>
    <w:rPr>
      <w:rFonts w:ascii="Arial" w:eastAsia="MS Mincho" w:hAnsi="Arial" w:cs="Times New Roman"/>
      <w:b/>
      <w:noProof/>
      <w:sz w:val="18"/>
      <w:szCs w:val="20"/>
      <w:lang w:eastAsia="en-US"/>
    </w:rPr>
  </w:style>
  <w:style w:type="paragraph" w:styleId="Footer">
    <w:name w:val="footer"/>
    <w:basedOn w:val="Header"/>
    <w:link w:val="FooterChar"/>
    <w:rsid w:val="00BD414F"/>
    <w:pPr>
      <w:jc w:val="center"/>
    </w:pPr>
    <w:rPr>
      <w:i/>
    </w:rPr>
  </w:style>
  <w:style w:type="character" w:customStyle="1" w:styleId="FooterChar">
    <w:name w:val="Footer Char"/>
    <w:basedOn w:val="DefaultParagraphFont"/>
    <w:link w:val="Footer"/>
    <w:rsid w:val="00BD414F"/>
    <w:rPr>
      <w:rFonts w:ascii="Arial" w:eastAsia="MS Mincho" w:hAnsi="Arial" w:cs="Times New Roman"/>
      <w:b/>
      <w:i/>
      <w:noProof/>
      <w:sz w:val="18"/>
      <w:szCs w:val="20"/>
      <w:lang w:eastAsia="en-US"/>
    </w:rPr>
  </w:style>
  <w:style w:type="paragraph" w:customStyle="1" w:styleId="CRCoverPage">
    <w:name w:val="CR Cover Page"/>
    <w:link w:val="CRCoverPageChar"/>
    <w:rsid w:val="00BD414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414F"/>
    <w:rPr>
      <w:rFonts w:ascii="Arial" w:eastAsia="MS Mincho" w:hAnsi="Arial" w:cs="Times New Roman"/>
      <w:sz w:val="20"/>
      <w:szCs w:val="20"/>
      <w:lang w:val="en-GB" w:eastAsia="en-US"/>
    </w:rPr>
  </w:style>
  <w:style w:type="character" w:customStyle="1" w:styleId="Heading1Char">
    <w:name w:val="Heading 1 Char"/>
    <w:basedOn w:val="DefaultParagraphFont"/>
    <w:link w:val="Heading1"/>
    <w:uiPriority w:val="9"/>
    <w:rsid w:val="00FC039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9F6FFD"/>
    <w:rPr>
      <w:color w:val="0000FF"/>
      <w:u w:val="single"/>
    </w:rPr>
  </w:style>
  <w:style w:type="paragraph" w:customStyle="1" w:styleId="B2">
    <w:name w:val="B2"/>
    <w:basedOn w:val="List2"/>
    <w:rsid w:val="00C7453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3">
    <w:name w:val="B3"/>
    <w:basedOn w:val="List3"/>
    <w:link w:val="B3Char"/>
    <w:rsid w:val="00C74530"/>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rsid w:val="00C7453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C74530"/>
    <w:pPr>
      <w:ind w:left="720" w:hanging="360"/>
      <w:contextualSpacing/>
    </w:pPr>
  </w:style>
  <w:style w:type="paragraph" w:styleId="List3">
    <w:name w:val="List 3"/>
    <w:basedOn w:val="Normal"/>
    <w:uiPriority w:val="99"/>
    <w:semiHidden/>
    <w:unhideWhenUsed/>
    <w:rsid w:val="00C74530"/>
    <w:pPr>
      <w:ind w:left="1080" w:hanging="360"/>
      <w:contextualSpacing/>
    </w:pPr>
  </w:style>
  <w:style w:type="paragraph" w:customStyle="1" w:styleId="B1">
    <w:name w:val="B1"/>
    <w:basedOn w:val="List"/>
    <w:link w:val="B1Char1"/>
    <w:rsid w:val="00C7453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C74530"/>
    <w:rPr>
      <w:rFonts w:ascii="Times New Roman" w:eastAsia="Times New Roman" w:hAnsi="Times New Roman" w:cs="Times New Roman"/>
      <w:sz w:val="20"/>
      <w:szCs w:val="20"/>
      <w:lang w:val="en-GB" w:eastAsia="en-GB"/>
    </w:rPr>
  </w:style>
  <w:style w:type="character" w:styleId="Emphasis">
    <w:name w:val="Emphasis"/>
    <w:qFormat/>
    <w:rsid w:val="00C74530"/>
    <w:rPr>
      <w:i/>
      <w:iCs/>
    </w:rPr>
  </w:style>
  <w:style w:type="paragraph" w:styleId="List">
    <w:name w:val="List"/>
    <w:basedOn w:val="Normal"/>
    <w:uiPriority w:val="99"/>
    <w:semiHidden/>
    <w:unhideWhenUsed/>
    <w:rsid w:val="00C74530"/>
    <w:pPr>
      <w:ind w:left="360" w:hanging="360"/>
      <w:contextualSpacing/>
    </w:pPr>
  </w:style>
  <w:style w:type="paragraph" w:styleId="Revision">
    <w:name w:val="Revision"/>
    <w:hidden/>
    <w:uiPriority w:val="99"/>
    <w:semiHidden/>
    <w:rsid w:val="001C530E"/>
    <w:pPr>
      <w:spacing w:after="0" w:line="240" w:lineRule="auto"/>
    </w:pPr>
  </w:style>
  <w:style w:type="paragraph" w:styleId="NormalWeb">
    <w:name w:val="Normal (Web)"/>
    <w:basedOn w:val="Normal"/>
    <w:uiPriority w:val="99"/>
    <w:semiHidden/>
    <w:unhideWhenUsed/>
    <w:rsid w:val="007972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
    <w:name w:val="TAH"/>
    <w:basedOn w:val="TAC"/>
    <w:link w:val="TAHCar"/>
    <w:rsid w:val="00A568F9"/>
    <w:rPr>
      <w:b/>
    </w:rPr>
  </w:style>
  <w:style w:type="paragraph" w:customStyle="1" w:styleId="TAC">
    <w:name w:val="TAC"/>
    <w:basedOn w:val="Normal"/>
    <w:link w:val="TACChar"/>
    <w:rsid w:val="00A568F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A568F9"/>
    <w:rPr>
      <w:rFonts w:ascii="Arial" w:eastAsia="Times New Roman" w:hAnsi="Arial" w:cs="Times New Roman"/>
      <w:sz w:val="18"/>
      <w:szCs w:val="20"/>
      <w:lang w:val="en-GB" w:eastAsia="x-none"/>
    </w:rPr>
  </w:style>
  <w:style w:type="character" w:customStyle="1" w:styleId="TAHCar">
    <w:name w:val="TAH Car"/>
    <w:link w:val="TAH"/>
    <w:rsid w:val="00A568F9"/>
    <w:rPr>
      <w:rFonts w:ascii="Arial" w:eastAsia="Times New Roman" w:hAnsi="Arial" w:cs="Times New Roman"/>
      <w:b/>
      <w:sz w:val="18"/>
      <w:szCs w:val="20"/>
      <w:lang w:val="en-GB" w:eastAsia="x-none"/>
    </w:rPr>
  </w:style>
  <w:style w:type="paragraph" w:customStyle="1" w:styleId="TH">
    <w:name w:val="TH"/>
    <w:basedOn w:val="Normal"/>
    <w:link w:val="THChar"/>
    <w:rsid w:val="00A568F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A568F9"/>
    <w:rPr>
      <w:rFonts w:ascii="Arial" w:eastAsia="Times New Roman" w:hAnsi="Arial" w:cs="Times New Roman"/>
      <w:b/>
      <w:sz w:val="20"/>
      <w:szCs w:val="20"/>
      <w:lang w:val="en-GB" w:eastAsia="x-none"/>
    </w:rPr>
  </w:style>
  <w:style w:type="paragraph" w:customStyle="1" w:styleId="TAN">
    <w:name w:val="TAN"/>
    <w:basedOn w:val="Normal"/>
    <w:link w:val="TANChar"/>
    <w:rsid w:val="00A568F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basedOn w:val="DefaultParagraphFont"/>
    <w:link w:val="TAN"/>
    <w:rsid w:val="00A568F9"/>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239871856">
      <w:bodyDiv w:val="1"/>
      <w:marLeft w:val="0"/>
      <w:marRight w:val="0"/>
      <w:marTop w:val="0"/>
      <w:marBottom w:val="0"/>
      <w:divBdr>
        <w:top w:val="none" w:sz="0" w:space="0" w:color="auto"/>
        <w:left w:val="none" w:sz="0" w:space="0" w:color="auto"/>
        <w:bottom w:val="none" w:sz="0" w:space="0" w:color="auto"/>
        <w:right w:val="none" w:sz="0" w:space="0" w:color="auto"/>
      </w:divBdr>
      <w:divsChild>
        <w:div w:id="157963393">
          <w:marLeft w:val="1080"/>
          <w:marRight w:val="0"/>
          <w:marTop w:val="100"/>
          <w:marBottom w:val="0"/>
          <w:divBdr>
            <w:top w:val="none" w:sz="0" w:space="0" w:color="auto"/>
            <w:left w:val="none" w:sz="0" w:space="0" w:color="auto"/>
            <w:bottom w:val="none" w:sz="0" w:space="0" w:color="auto"/>
            <w:right w:val="none" w:sz="0" w:space="0" w:color="auto"/>
          </w:divBdr>
        </w:div>
        <w:div w:id="977225246">
          <w:marLeft w:val="1080"/>
          <w:marRight w:val="0"/>
          <w:marTop w:val="100"/>
          <w:marBottom w:val="0"/>
          <w:divBdr>
            <w:top w:val="none" w:sz="0" w:space="0" w:color="auto"/>
            <w:left w:val="none" w:sz="0" w:space="0" w:color="auto"/>
            <w:bottom w:val="none" w:sz="0" w:space="0" w:color="auto"/>
            <w:right w:val="none" w:sz="0" w:space="0" w:color="auto"/>
          </w:divBdr>
        </w:div>
      </w:divsChild>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794716204">
      <w:bodyDiv w:val="1"/>
      <w:marLeft w:val="0"/>
      <w:marRight w:val="0"/>
      <w:marTop w:val="0"/>
      <w:marBottom w:val="0"/>
      <w:divBdr>
        <w:top w:val="none" w:sz="0" w:space="0" w:color="auto"/>
        <w:left w:val="none" w:sz="0" w:space="0" w:color="auto"/>
        <w:bottom w:val="none" w:sz="0" w:space="0" w:color="auto"/>
        <w:right w:val="none" w:sz="0" w:space="0" w:color="auto"/>
      </w:divBdr>
      <w:divsChild>
        <w:div w:id="1365180470">
          <w:marLeft w:val="547"/>
          <w:marRight w:val="0"/>
          <w:marTop w:val="115"/>
          <w:marBottom w:val="0"/>
          <w:divBdr>
            <w:top w:val="none" w:sz="0" w:space="0" w:color="auto"/>
            <w:left w:val="none" w:sz="0" w:space="0" w:color="auto"/>
            <w:bottom w:val="none" w:sz="0" w:space="0" w:color="auto"/>
            <w:right w:val="none" w:sz="0" w:space="0" w:color="auto"/>
          </w:divBdr>
        </w:div>
      </w:divsChild>
    </w:div>
    <w:div w:id="900947404">
      <w:bodyDiv w:val="1"/>
      <w:marLeft w:val="0"/>
      <w:marRight w:val="0"/>
      <w:marTop w:val="0"/>
      <w:marBottom w:val="0"/>
      <w:divBdr>
        <w:top w:val="none" w:sz="0" w:space="0" w:color="auto"/>
        <w:left w:val="none" w:sz="0" w:space="0" w:color="auto"/>
        <w:bottom w:val="none" w:sz="0" w:space="0" w:color="auto"/>
        <w:right w:val="none" w:sz="0" w:space="0" w:color="auto"/>
      </w:divBdr>
    </w:div>
    <w:div w:id="1365907273">
      <w:bodyDiv w:val="1"/>
      <w:marLeft w:val="0"/>
      <w:marRight w:val="0"/>
      <w:marTop w:val="0"/>
      <w:marBottom w:val="0"/>
      <w:divBdr>
        <w:top w:val="none" w:sz="0" w:space="0" w:color="auto"/>
        <w:left w:val="none" w:sz="0" w:space="0" w:color="auto"/>
        <w:bottom w:val="none" w:sz="0" w:space="0" w:color="auto"/>
        <w:right w:val="none" w:sz="0" w:space="0" w:color="auto"/>
      </w:divBdr>
    </w:div>
    <w:div w:id="1498303105">
      <w:bodyDiv w:val="1"/>
      <w:marLeft w:val="0"/>
      <w:marRight w:val="0"/>
      <w:marTop w:val="0"/>
      <w:marBottom w:val="0"/>
      <w:divBdr>
        <w:top w:val="none" w:sz="0" w:space="0" w:color="auto"/>
        <w:left w:val="none" w:sz="0" w:space="0" w:color="auto"/>
        <w:bottom w:val="none" w:sz="0" w:space="0" w:color="auto"/>
        <w:right w:val="none" w:sz="0" w:space="0" w:color="auto"/>
      </w:divBdr>
      <w:divsChild>
        <w:div w:id="1869178125">
          <w:marLeft w:val="907"/>
          <w:marRight w:val="0"/>
          <w:marTop w:val="0"/>
          <w:marBottom w:val="120"/>
          <w:divBdr>
            <w:top w:val="none" w:sz="0" w:space="0" w:color="auto"/>
            <w:left w:val="none" w:sz="0" w:space="0" w:color="auto"/>
            <w:bottom w:val="none" w:sz="0" w:space="0" w:color="auto"/>
            <w:right w:val="none" w:sz="0" w:space="0" w:color="auto"/>
          </w:divBdr>
        </w:div>
      </w:divsChild>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843081214">
      <w:bodyDiv w:val="1"/>
      <w:marLeft w:val="0"/>
      <w:marRight w:val="0"/>
      <w:marTop w:val="0"/>
      <w:marBottom w:val="0"/>
      <w:divBdr>
        <w:top w:val="none" w:sz="0" w:space="0" w:color="auto"/>
        <w:left w:val="none" w:sz="0" w:space="0" w:color="auto"/>
        <w:bottom w:val="none" w:sz="0" w:space="0" w:color="auto"/>
        <w:right w:val="none" w:sz="0" w:space="0" w:color="auto"/>
      </w:divBdr>
    </w:div>
    <w:div w:id="1863206822">
      <w:bodyDiv w:val="1"/>
      <w:marLeft w:val="0"/>
      <w:marRight w:val="0"/>
      <w:marTop w:val="0"/>
      <w:marBottom w:val="0"/>
      <w:divBdr>
        <w:top w:val="none" w:sz="0" w:space="0" w:color="auto"/>
        <w:left w:val="none" w:sz="0" w:space="0" w:color="auto"/>
        <w:bottom w:val="none" w:sz="0" w:space="0" w:color="auto"/>
        <w:right w:val="none" w:sz="0" w:space="0" w:color="auto"/>
      </w:divBdr>
      <w:divsChild>
        <w:div w:id="194738744">
          <w:marLeft w:val="547"/>
          <w:marRight w:val="0"/>
          <w:marTop w:val="134"/>
          <w:marBottom w:val="0"/>
          <w:divBdr>
            <w:top w:val="none" w:sz="0" w:space="0" w:color="auto"/>
            <w:left w:val="none" w:sz="0" w:space="0" w:color="auto"/>
            <w:bottom w:val="none" w:sz="0" w:space="0" w:color="auto"/>
            <w:right w:val="none" w:sz="0" w:space="0" w:color="auto"/>
          </w:divBdr>
        </w:div>
      </w:divsChild>
    </w:div>
    <w:div w:id="1923248229">
      <w:bodyDiv w:val="1"/>
      <w:marLeft w:val="0"/>
      <w:marRight w:val="0"/>
      <w:marTop w:val="0"/>
      <w:marBottom w:val="0"/>
      <w:divBdr>
        <w:top w:val="none" w:sz="0" w:space="0" w:color="auto"/>
        <w:left w:val="none" w:sz="0" w:space="0" w:color="auto"/>
        <w:bottom w:val="none" w:sz="0" w:space="0" w:color="auto"/>
        <w:right w:val="none" w:sz="0" w:space="0" w:color="auto"/>
      </w:divBdr>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7714B-65CE-4272-9739-6D04E24F4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1182</TotalTime>
  <Pages>4</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57</cp:revision>
  <dcterms:created xsi:type="dcterms:W3CDTF">2016-11-07T06:43:00Z</dcterms:created>
  <dcterms:modified xsi:type="dcterms:W3CDTF">2017-08-11T06:05:00Z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f455ea75-fd79-4858-88ed-e6b806d49a5b</vt:lpwstr>
  </property>
  <property fmtid="{D5CDD505-2E9C-101B-9397-08002B2CF9AE}" pid="3" name="CTP_TimeStamp">
    <vt:lpwstr>2016-11-07 17:51:20Z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